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3846" w14:textId="77777777" w:rsidR="0092613F" w:rsidRPr="006E0981" w:rsidRDefault="00C61AA8" w:rsidP="00C61AA8">
      <w:pPr>
        <w:jc w:val="center"/>
        <w:rPr>
          <w:b/>
          <w:bCs/>
          <w:sz w:val="24"/>
          <w:szCs w:val="24"/>
          <w:lang w:val="en-US"/>
        </w:rPr>
      </w:pPr>
      <w:r w:rsidRPr="006E0981">
        <w:rPr>
          <w:b/>
          <w:bCs/>
          <w:sz w:val="24"/>
          <w:szCs w:val="24"/>
          <w:lang w:val="en-US"/>
        </w:rPr>
        <w:t xml:space="preserve">Bank on Integrity </w:t>
      </w:r>
    </w:p>
    <w:p w14:paraId="4B8C16F5" w14:textId="0DA4CD4A" w:rsidR="00C61AA8" w:rsidRPr="006E0981" w:rsidRDefault="00C61AA8" w:rsidP="00C61AA8">
      <w:pPr>
        <w:jc w:val="center"/>
        <w:rPr>
          <w:b/>
          <w:bCs/>
          <w:sz w:val="24"/>
          <w:szCs w:val="24"/>
          <w:lang w:val="en-US"/>
        </w:rPr>
      </w:pPr>
      <w:r w:rsidRPr="006E0981">
        <w:rPr>
          <w:b/>
          <w:bCs/>
          <w:sz w:val="24"/>
          <w:szCs w:val="24"/>
          <w:lang w:val="en-US"/>
        </w:rPr>
        <w:t>(E-newsletter of the ICAC Corruption Prevention Network for Banks)</w:t>
      </w:r>
    </w:p>
    <w:p w14:paraId="16FEA0A6" w14:textId="0BFA7B92" w:rsidR="00C61AA8" w:rsidRPr="006E0981" w:rsidRDefault="00707B6C" w:rsidP="00C61AA8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February</w:t>
      </w:r>
      <w:r w:rsidR="00215540">
        <w:rPr>
          <w:b/>
          <w:bCs/>
          <w:sz w:val="24"/>
          <w:szCs w:val="24"/>
          <w:lang w:val="en-US"/>
        </w:rPr>
        <w:t xml:space="preserve"> 2025</w:t>
      </w:r>
    </w:p>
    <w:p w14:paraId="2D37244B" w14:textId="77777777" w:rsidR="0092613F" w:rsidRPr="006E0981" w:rsidRDefault="0092613F" w:rsidP="006E07BF">
      <w:pPr>
        <w:jc w:val="both"/>
        <w:rPr>
          <w:b/>
          <w:bCs/>
          <w:sz w:val="24"/>
          <w:szCs w:val="24"/>
          <w:lang w:val="en-US"/>
        </w:rPr>
      </w:pPr>
    </w:p>
    <w:p w14:paraId="0A4C685F" w14:textId="4DCF853C" w:rsidR="004B6C02" w:rsidRPr="006E0981" w:rsidRDefault="004B6C02" w:rsidP="006E07BF">
      <w:pPr>
        <w:jc w:val="both"/>
        <w:rPr>
          <w:b/>
          <w:bCs/>
          <w:sz w:val="24"/>
          <w:szCs w:val="24"/>
          <w:lang w:val="en-US"/>
        </w:rPr>
      </w:pPr>
      <w:r w:rsidRPr="006E0981">
        <w:rPr>
          <w:b/>
          <w:bCs/>
          <w:sz w:val="24"/>
          <w:szCs w:val="24"/>
          <w:lang w:val="en-US"/>
        </w:rPr>
        <w:t>Preface</w:t>
      </w:r>
    </w:p>
    <w:p w14:paraId="6902CF29" w14:textId="0152BF6F" w:rsidR="00990519" w:rsidRDefault="006E0981" w:rsidP="006E07BF">
      <w:pPr>
        <w:pBdr>
          <w:bottom w:val="single" w:sz="12" w:space="1" w:color="auto"/>
        </w:pBd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banking industry </w:t>
      </w:r>
      <w:r w:rsidR="00BA0299">
        <w:rPr>
          <w:sz w:val="24"/>
          <w:szCs w:val="24"/>
          <w:lang w:val="en-US"/>
        </w:rPr>
        <w:t>plays a crucial role</w:t>
      </w:r>
      <w:r>
        <w:rPr>
          <w:sz w:val="24"/>
          <w:szCs w:val="24"/>
          <w:lang w:val="en-US"/>
        </w:rPr>
        <w:t xml:space="preserve"> in maintaining</w:t>
      </w:r>
      <w:r w:rsidRPr="006E0981">
        <w:rPr>
          <w:sz w:val="24"/>
          <w:szCs w:val="24"/>
          <w:lang w:val="en-US"/>
        </w:rPr>
        <w:t xml:space="preserve"> Hong Kong’s status as a clean international financial </w:t>
      </w:r>
      <w:proofErr w:type="spellStart"/>
      <w:r w:rsidRPr="006E0981">
        <w:rPr>
          <w:sz w:val="24"/>
          <w:szCs w:val="24"/>
          <w:lang w:val="en-US"/>
        </w:rPr>
        <w:t>centre</w:t>
      </w:r>
      <w:proofErr w:type="spellEnd"/>
      <w:r w:rsidR="00AD4541">
        <w:rPr>
          <w:sz w:val="24"/>
          <w:szCs w:val="24"/>
          <w:lang w:val="en-US"/>
        </w:rPr>
        <w:t>.</w:t>
      </w:r>
      <w:r w:rsidRPr="006E0981">
        <w:rPr>
          <w:sz w:val="24"/>
          <w:szCs w:val="24"/>
          <w:lang w:val="en-US"/>
        </w:rPr>
        <w:t xml:space="preserve"> </w:t>
      </w:r>
      <w:r w:rsidR="0007070E">
        <w:rPr>
          <w:sz w:val="24"/>
          <w:szCs w:val="24"/>
          <w:lang w:val="en-US"/>
        </w:rPr>
        <w:t xml:space="preserve"> </w:t>
      </w:r>
      <w:r w:rsidR="0087525B">
        <w:rPr>
          <w:sz w:val="24"/>
          <w:szCs w:val="24"/>
          <w:lang w:val="en-US"/>
        </w:rPr>
        <w:t xml:space="preserve">Throughout the years, </w:t>
      </w:r>
      <w:r>
        <w:rPr>
          <w:sz w:val="24"/>
          <w:szCs w:val="24"/>
          <w:lang w:val="en-US"/>
        </w:rPr>
        <w:t xml:space="preserve">the ICAC has </w:t>
      </w:r>
      <w:r w:rsidR="0087525B">
        <w:rPr>
          <w:sz w:val="24"/>
          <w:szCs w:val="24"/>
          <w:lang w:val="en-US"/>
        </w:rPr>
        <w:t>adopt</w:t>
      </w:r>
      <w:r w:rsidR="00F60121">
        <w:rPr>
          <w:sz w:val="24"/>
          <w:szCs w:val="24"/>
          <w:lang w:val="en-US"/>
        </w:rPr>
        <w:t>ed</w:t>
      </w:r>
      <w:r w:rsidR="0087525B">
        <w:rPr>
          <w:sz w:val="24"/>
          <w:szCs w:val="24"/>
          <w:lang w:val="en-US"/>
        </w:rPr>
        <w:t xml:space="preserve"> </w:t>
      </w:r>
      <w:r w:rsidR="00BA0299">
        <w:rPr>
          <w:sz w:val="24"/>
          <w:szCs w:val="24"/>
          <w:lang w:val="en-US"/>
        </w:rPr>
        <w:t>a multi-</w:t>
      </w:r>
      <w:r w:rsidR="00AD4541">
        <w:rPr>
          <w:sz w:val="24"/>
          <w:szCs w:val="24"/>
          <w:lang w:val="en-US"/>
        </w:rPr>
        <w:t>faceted</w:t>
      </w:r>
      <w:r w:rsidR="00BA0299">
        <w:rPr>
          <w:sz w:val="24"/>
          <w:szCs w:val="24"/>
          <w:lang w:val="en-US"/>
        </w:rPr>
        <w:t xml:space="preserve"> approach</w:t>
      </w:r>
      <w:r w:rsidR="0087525B">
        <w:rPr>
          <w:sz w:val="24"/>
          <w:szCs w:val="24"/>
          <w:lang w:val="en-US"/>
        </w:rPr>
        <w:t xml:space="preserve"> to facilitate banks </w:t>
      </w:r>
      <w:r w:rsidR="0075616F">
        <w:rPr>
          <w:sz w:val="24"/>
          <w:szCs w:val="24"/>
          <w:lang w:val="en-US"/>
        </w:rPr>
        <w:t xml:space="preserve">in enhancing its anti-corruption capabilities and </w:t>
      </w:r>
      <w:r w:rsidR="0087525B">
        <w:rPr>
          <w:sz w:val="24"/>
          <w:szCs w:val="24"/>
          <w:lang w:val="en-US"/>
        </w:rPr>
        <w:t>foster</w:t>
      </w:r>
      <w:r w:rsidR="00F60121">
        <w:rPr>
          <w:sz w:val="24"/>
          <w:szCs w:val="24"/>
          <w:lang w:val="en-US"/>
        </w:rPr>
        <w:t>ing</w:t>
      </w:r>
      <w:r w:rsidR="0087525B">
        <w:rPr>
          <w:sz w:val="24"/>
          <w:szCs w:val="24"/>
          <w:lang w:val="en-US"/>
        </w:rPr>
        <w:t xml:space="preserve"> a culture of integrity</w:t>
      </w:r>
      <w:r w:rsidR="00BA0299">
        <w:rPr>
          <w:sz w:val="24"/>
          <w:szCs w:val="24"/>
          <w:lang w:val="en-US"/>
        </w:rPr>
        <w:t xml:space="preserve">.  </w:t>
      </w:r>
      <w:r w:rsidR="00750624" w:rsidRPr="006E0981">
        <w:rPr>
          <w:sz w:val="24"/>
          <w:szCs w:val="24"/>
          <w:lang w:val="en-US"/>
        </w:rPr>
        <w:t xml:space="preserve">In this e-newsletter, we </w:t>
      </w:r>
      <w:r w:rsidR="00FB58B2" w:rsidRPr="006E0981">
        <w:rPr>
          <w:sz w:val="24"/>
          <w:szCs w:val="24"/>
          <w:lang w:val="en-US"/>
        </w:rPr>
        <w:t>w</w:t>
      </w:r>
      <w:r w:rsidR="00AD4541">
        <w:rPr>
          <w:sz w:val="24"/>
          <w:szCs w:val="24"/>
          <w:lang w:val="en-US"/>
        </w:rPr>
        <w:t>ill</w:t>
      </w:r>
      <w:r w:rsidR="00FB58B2" w:rsidRPr="006E0981">
        <w:rPr>
          <w:sz w:val="24"/>
          <w:szCs w:val="24"/>
          <w:lang w:val="en-US"/>
        </w:rPr>
        <w:t xml:space="preserve"> </w:t>
      </w:r>
      <w:r w:rsidR="0087525B">
        <w:rPr>
          <w:sz w:val="24"/>
          <w:szCs w:val="24"/>
          <w:lang w:val="en-US"/>
        </w:rPr>
        <w:t>highlight our latest initiatives,</w:t>
      </w:r>
      <w:r w:rsidRPr="006E0981">
        <w:rPr>
          <w:sz w:val="24"/>
          <w:szCs w:val="24"/>
          <w:lang w:val="en-US"/>
        </w:rPr>
        <w:t xml:space="preserve"> featuring the </w:t>
      </w:r>
      <w:r w:rsidRPr="00377EEB">
        <w:rPr>
          <w:i/>
          <w:iCs/>
          <w:color w:val="000000" w:themeColor="text1"/>
          <w:sz w:val="24"/>
          <w:szCs w:val="24"/>
        </w:rPr>
        <w:t xml:space="preserve">Banking Industry </w:t>
      </w:r>
      <w:r w:rsidRPr="00377EEB">
        <w:rPr>
          <w:i/>
          <w:iCs/>
          <w:sz w:val="24"/>
          <w:szCs w:val="24"/>
          <w:lang w:val="en-US"/>
        </w:rPr>
        <w:t>Integrity Charter</w:t>
      </w:r>
      <w:r w:rsidRPr="006E0981">
        <w:rPr>
          <w:sz w:val="24"/>
          <w:szCs w:val="24"/>
          <w:lang w:val="en-US"/>
        </w:rPr>
        <w:t xml:space="preserve"> and </w:t>
      </w:r>
      <w:r w:rsidR="00AD4541" w:rsidRPr="00E03E32">
        <w:rPr>
          <w:sz w:val="24"/>
          <w:szCs w:val="24"/>
          <w:lang w:val="en-US"/>
        </w:rPr>
        <w:t>w</w:t>
      </w:r>
      <w:r w:rsidRPr="00E03E32">
        <w:rPr>
          <w:sz w:val="24"/>
          <w:szCs w:val="24"/>
          <w:lang w:val="en-US"/>
        </w:rPr>
        <w:t xml:space="preserve">ebinars for </w:t>
      </w:r>
      <w:r w:rsidR="00AD4541" w:rsidRPr="00E03E32">
        <w:rPr>
          <w:sz w:val="24"/>
          <w:szCs w:val="24"/>
          <w:lang w:val="en-US"/>
        </w:rPr>
        <w:t>b</w:t>
      </w:r>
      <w:r w:rsidRPr="00E03E32">
        <w:rPr>
          <w:sz w:val="24"/>
          <w:szCs w:val="24"/>
          <w:lang w:val="en-US"/>
        </w:rPr>
        <w:t xml:space="preserve">anking </w:t>
      </w:r>
      <w:r w:rsidR="00AD4541" w:rsidRPr="00E03E32">
        <w:rPr>
          <w:sz w:val="24"/>
          <w:szCs w:val="24"/>
          <w:lang w:val="en-US"/>
        </w:rPr>
        <w:t>i</w:t>
      </w:r>
      <w:r w:rsidRPr="00E03E32">
        <w:rPr>
          <w:sz w:val="24"/>
          <w:szCs w:val="24"/>
          <w:lang w:val="en-US"/>
        </w:rPr>
        <w:t xml:space="preserve">ndustry </w:t>
      </w:r>
      <w:r w:rsidR="00AD4541" w:rsidRPr="00E03E32">
        <w:rPr>
          <w:sz w:val="24"/>
          <w:szCs w:val="24"/>
          <w:lang w:val="en-US"/>
        </w:rPr>
        <w:t>p</w:t>
      </w:r>
      <w:r w:rsidRPr="00E03E32">
        <w:rPr>
          <w:sz w:val="24"/>
          <w:szCs w:val="24"/>
          <w:lang w:val="en-US"/>
        </w:rPr>
        <w:t>ractitioners</w:t>
      </w:r>
      <w:r w:rsidRPr="00377EEB">
        <w:rPr>
          <w:i/>
          <w:iCs/>
          <w:sz w:val="24"/>
          <w:szCs w:val="24"/>
          <w:lang w:val="en-US"/>
        </w:rPr>
        <w:t>.</w:t>
      </w:r>
    </w:p>
    <w:p w14:paraId="5BAD62C6" w14:textId="77777777" w:rsidR="0087525B" w:rsidRPr="00BA0299" w:rsidRDefault="0087525B" w:rsidP="006E07BF">
      <w:pPr>
        <w:pBdr>
          <w:bottom w:val="single" w:sz="12" w:space="1" w:color="auto"/>
        </w:pBdr>
        <w:jc w:val="both"/>
        <w:rPr>
          <w:sz w:val="24"/>
          <w:szCs w:val="24"/>
          <w:lang w:val="en-US"/>
        </w:rPr>
      </w:pPr>
    </w:p>
    <w:p w14:paraId="4FA1CF98" w14:textId="77777777" w:rsidR="00B141CD" w:rsidRPr="006E0981" w:rsidRDefault="00B141CD" w:rsidP="00B141CD">
      <w:pPr>
        <w:jc w:val="both"/>
        <w:rPr>
          <w:b/>
          <w:bCs/>
          <w:color w:val="000000" w:themeColor="text1"/>
          <w:sz w:val="24"/>
          <w:szCs w:val="24"/>
        </w:rPr>
      </w:pPr>
      <w:r w:rsidRPr="006E0981">
        <w:rPr>
          <w:b/>
          <w:bCs/>
          <w:color w:val="000000" w:themeColor="text1"/>
          <w:sz w:val="24"/>
          <w:szCs w:val="24"/>
        </w:rPr>
        <w:t>Banking Industry Integrity Charter is now open for subscription</w:t>
      </w:r>
    </w:p>
    <w:p w14:paraId="07BCDD43" w14:textId="207D905E" w:rsidR="0075616F" w:rsidRDefault="006D331E" w:rsidP="00B141C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On 9 October 2024, the </w:t>
      </w:r>
      <w:r w:rsidR="00B141CD" w:rsidRPr="006E0981">
        <w:rPr>
          <w:color w:val="000000" w:themeColor="text1"/>
          <w:sz w:val="24"/>
          <w:szCs w:val="24"/>
        </w:rPr>
        <w:t xml:space="preserve">ICAC launched the Banking Industry Integrity Charter (BIIC), with the support of the Hong Kong Monetary Authority and the Hong Kong Association of Banks.  </w:t>
      </w:r>
      <w:r w:rsidR="0075616F">
        <w:rPr>
          <w:color w:val="000000" w:themeColor="text1"/>
          <w:sz w:val="24"/>
          <w:szCs w:val="24"/>
        </w:rPr>
        <w:t xml:space="preserve">Through public-private partnership, </w:t>
      </w:r>
      <w:r w:rsidR="00771D97">
        <w:rPr>
          <w:color w:val="000000" w:themeColor="text1"/>
          <w:sz w:val="24"/>
          <w:szCs w:val="24"/>
        </w:rPr>
        <w:t xml:space="preserve">the </w:t>
      </w:r>
      <w:r w:rsidR="00B141CD" w:rsidRPr="006E0981">
        <w:rPr>
          <w:color w:val="000000" w:themeColor="text1"/>
          <w:sz w:val="24"/>
          <w:szCs w:val="24"/>
        </w:rPr>
        <w:t xml:space="preserve">BIIC aims to </w:t>
      </w:r>
      <w:r w:rsidR="0075616F">
        <w:rPr>
          <w:color w:val="000000" w:themeColor="text1"/>
          <w:sz w:val="24"/>
          <w:szCs w:val="24"/>
        </w:rPr>
        <w:t xml:space="preserve">combat and prevent corruption proactively, assisting </w:t>
      </w:r>
      <w:r w:rsidR="00B141CD" w:rsidRPr="006E0981">
        <w:rPr>
          <w:color w:val="000000" w:themeColor="text1"/>
          <w:sz w:val="24"/>
          <w:szCs w:val="24"/>
        </w:rPr>
        <w:t>bank</w:t>
      </w:r>
      <w:r w:rsidR="0075616F">
        <w:rPr>
          <w:color w:val="000000" w:themeColor="text1"/>
          <w:sz w:val="24"/>
          <w:szCs w:val="24"/>
        </w:rPr>
        <w:t>s</w:t>
      </w:r>
      <w:r w:rsidR="00B141CD" w:rsidRPr="006E0981">
        <w:rPr>
          <w:color w:val="000000" w:themeColor="text1"/>
          <w:sz w:val="24"/>
          <w:szCs w:val="24"/>
        </w:rPr>
        <w:t xml:space="preserve"> to </w:t>
      </w:r>
      <w:r w:rsidR="0075616F">
        <w:rPr>
          <w:color w:val="000000" w:themeColor="text1"/>
          <w:sz w:val="24"/>
          <w:szCs w:val="24"/>
        </w:rPr>
        <w:t xml:space="preserve">enhance their </w:t>
      </w:r>
      <w:r w:rsidR="00B141CD" w:rsidRPr="006E0981">
        <w:rPr>
          <w:color w:val="000000" w:themeColor="text1"/>
          <w:sz w:val="24"/>
          <w:szCs w:val="24"/>
        </w:rPr>
        <w:t>integrity management system and continu</w:t>
      </w:r>
      <w:r w:rsidR="0075616F">
        <w:rPr>
          <w:color w:val="000000" w:themeColor="text1"/>
          <w:sz w:val="24"/>
          <w:szCs w:val="24"/>
        </w:rPr>
        <w:t>ously</w:t>
      </w:r>
      <w:r w:rsidR="00B141CD" w:rsidRPr="006E0981">
        <w:rPr>
          <w:color w:val="000000" w:themeColor="text1"/>
          <w:sz w:val="24"/>
          <w:szCs w:val="24"/>
        </w:rPr>
        <w:t xml:space="preserve"> </w:t>
      </w:r>
      <w:r w:rsidR="0075616F">
        <w:rPr>
          <w:color w:val="000000" w:themeColor="text1"/>
          <w:sz w:val="24"/>
          <w:szCs w:val="24"/>
        </w:rPr>
        <w:t xml:space="preserve">strengthen their </w:t>
      </w:r>
      <w:r w:rsidR="00B141CD" w:rsidRPr="006E0981">
        <w:rPr>
          <w:color w:val="000000" w:themeColor="text1"/>
          <w:sz w:val="24"/>
          <w:szCs w:val="24"/>
        </w:rPr>
        <w:t xml:space="preserve">anti-corruption </w:t>
      </w:r>
      <w:r w:rsidR="00F60121">
        <w:rPr>
          <w:color w:val="000000" w:themeColor="text1"/>
          <w:sz w:val="24"/>
          <w:szCs w:val="24"/>
        </w:rPr>
        <w:t xml:space="preserve">awareness and </w:t>
      </w:r>
      <w:r w:rsidR="00B141CD" w:rsidRPr="006E0981">
        <w:rPr>
          <w:color w:val="000000" w:themeColor="text1"/>
          <w:sz w:val="24"/>
          <w:szCs w:val="24"/>
        </w:rPr>
        <w:t>capabilities.</w:t>
      </w:r>
    </w:p>
    <w:p w14:paraId="1F3DE8FF" w14:textId="03DE0FA5" w:rsidR="006D331E" w:rsidRDefault="00B141CD" w:rsidP="00B141CD">
      <w:pPr>
        <w:jc w:val="both"/>
        <w:rPr>
          <w:color w:val="000000" w:themeColor="text1"/>
          <w:sz w:val="24"/>
          <w:szCs w:val="24"/>
        </w:rPr>
      </w:pPr>
      <w:r w:rsidRPr="006E0981">
        <w:rPr>
          <w:color w:val="000000" w:themeColor="text1"/>
          <w:sz w:val="24"/>
          <w:szCs w:val="24"/>
        </w:rPr>
        <w:t xml:space="preserve">Under </w:t>
      </w:r>
      <w:r w:rsidR="00B95DCE">
        <w:rPr>
          <w:color w:val="000000" w:themeColor="text1"/>
          <w:sz w:val="24"/>
          <w:szCs w:val="24"/>
        </w:rPr>
        <w:t xml:space="preserve">the </w:t>
      </w:r>
      <w:r w:rsidRPr="006E0981">
        <w:rPr>
          <w:color w:val="000000" w:themeColor="text1"/>
          <w:sz w:val="24"/>
          <w:szCs w:val="24"/>
        </w:rPr>
        <w:t>BIIC, participating banks are required to</w:t>
      </w:r>
      <w:r w:rsidR="006D331E">
        <w:rPr>
          <w:color w:val="000000" w:themeColor="text1"/>
          <w:sz w:val="24"/>
          <w:szCs w:val="24"/>
        </w:rPr>
        <w:t>:</w:t>
      </w:r>
    </w:p>
    <w:p w14:paraId="3F80FFCA" w14:textId="6BB95F44" w:rsidR="006D331E" w:rsidRPr="00E03E32" w:rsidRDefault="006D331E" w:rsidP="00E03E32">
      <w:pPr>
        <w:pStyle w:val="a3"/>
        <w:numPr>
          <w:ilvl w:val="0"/>
          <w:numId w:val="9"/>
        </w:numPr>
        <w:jc w:val="both"/>
        <w:rPr>
          <w:color w:val="000000" w:themeColor="text1"/>
          <w:sz w:val="24"/>
          <w:szCs w:val="24"/>
        </w:rPr>
      </w:pPr>
      <w:r w:rsidRPr="00E03E32">
        <w:rPr>
          <w:color w:val="000000" w:themeColor="text1"/>
          <w:sz w:val="24"/>
          <w:szCs w:val="24"/>
        </w:rPr>
        <w:t>P</w:t>
      </w:r>
      <w:r w:rsidR="00B141CD" w:rsidRPr="00E03E32">
        <w:rPr>
          <w:color w:val="000000" w:themeColor="text1"/>
          <w:sz w:val="24"/>
          <w:szCs w:val="24"/>
        </w:rPr>
        <w:t>romote a sound bank culture</w:t>
      </w:r>
      <w:r w:rsidR="00E03E32">
        <w:rPr>
          <w:color w:val="000000" w:themeColor="text1"/>
          <w:sz w:val="24"/>
          <w:szCs w:val="24"/>
        </w:rPr>
        <w:t>;</w:t>
      </w:r>
    </w:p>
    <w:p w14:paraId="1039F0B1" w14:textId="41889748" w:rsidR="006D331E" w:rsidRPr="00E03E32" w:rsidRDefault="006D331E" w:rsidP="00E03E32">
      <w:pPr>
        <w:pStyle w:val="a3"/>
        <w:numPr>
          <w:ilvl w:val="0"/>
          <w:numId w:val="9"/>
        </w:numPr>
        <w:jc w:val="both"/>
        <w:rPr>
          <w:color w:val="000000" w:themeColor="text1"/>
          <w:sz w:val="24"/>
          <w:szCs w:val="24"/>
        </w:rPr>
      </w:pPr>
      <w:r w:rsidRPr="00E03E32">
        <w:rPr>
          <w:color w:val="000000" w:themeColor="text1"/>
          <w:sz w:val="24"/>
          <w:szCs w:val="24"/>
        </w:rPr>
        <w:t>E</w:t>
      </w:r>
      <w:r w:rsidR="00B141CD" w:rsidRPr="00E03E32">
        <w:rPr>
          <w:color w:val="000000" w:themeColor="text1"/>
          <w:sz w:val="24"/>
          <w:szCs w:val="24"/>
        </w:rPr>
        <w:t>stablish a code of conduct</w:t>
      </w:r>
      <w:r w:rsidR="00E03E32">
        <w:rPr>
          <w:color w:val="000000" w:themeColor="text1"/>
          <w:sz w:val="24"/>
          <w:szCs w:val="24"/>
        </w:rPr>
        <w:t>;</w:t>
      </w:r>
    </w:p>
    <w:p w14:paraId="7905F37D" w14:textId="30208E6F" w:rsidR="006D331E" w:rsidRPr="00E03E32" w:rsidRDefault="006D331E" w:rsidP="00E03E32">
      <w:pPr>
        <w:pStyle w:val="a3"/>
        <w:numPr>
          <w:ilvl w:val="0"/>
          <w:numId w:val="9"/>
        </w:numPr>
        <w:jc w:val="both"/>
        <w:rPr>
          <w:color w:val="000000" w:themeColor="text1"/>
          <w:sz w:val="24"/>
          <w:szCs w:val="24"/>
        </w:rPr>
      </w:pPr>
      <w:r w:rsidRPr="00E03E32">
        <w:rPr>
          <w:color w:val="000000" w:themeColor="text1"/>
          <w:sz w:val="24"/>
          <w:szCs w:val="24"/>
        </w:rPr>
        <w:t>A</w:t>
      </w:r>
      <w:r w:rsidR="00B141CD" w:rsidRPr="00E03E32">
        <w:rPr>
          <w:color w:val="000000" w:themeColor="text1"/>
          <w:sz w:val="24"/>
          <w:szCs w:val="24"/>
        </w:rPr>
        <w:t>ssign an integrity officer to assist in implementing good governance</w:t>
      </w:r>
      <w:r w:rsidR="00E03E32">
        <w:rPr>
          <w:color w:val="000000" w:themeColor="text1"/>
          <w:sz w:val="24"/>
          <w:szCs w:val="24"/>
        </w:rPr>
        <w:t>;</w:t>
      </w:r>
    </w:p>
    <w:p w14:paraId="7798B3A2" w14:textId="1504BB91" w:rsidR="006D331E" w:rsidRPr="00AB018D" w:rsidRDefault="006D331E" w:rsidP="00E03E32">
      <w:pPr>
        <w:pStyle w:val="a3"/>
        <w:numPr>
          <w:ilvl w:val="0"/>
          <w:numId w:val="9"/>
        </w:numPr>
        <w:jc w:val="both"/>
        <w:rPr>
          <w:color w:val="000000" w:themeColor="text1"/>
          <w:sz w:val="24"/>
          <w:szCs w:val="24"/>
        </w:rPr>
      </w:pPr>
      <w:r w:rsidRPr="00E03E32">
        <w:rPr>
          <w:color w:val="000000" w:themeColor="text1"/>
          <w:sz w:val="24"/>
          <w:szCs w:val="24"/>
        </w:rPr>
        <w:t>P</w:t>
      </w:r>
      <w:r w:rsidR="00B141CD" w:rsidRPr="00E03E32">
        <w:rPr>
          <w:color w:val="000000" w:themeColor="text1"/>
          <w:sz w:val="24"/>
          <w:szCs w:val="24"/>
        </w:rPr>
        <w:t>rovide integrity training to staff</w:t>
      </w:r>
      <w:r w:rsidR="00E03E32">
        <w:rPr>
          <w:color w:val="000000" w:themeColor="text1"/>
          <w:sz w:val="24"/>
          <w:szCs w:val="24"/>
        </w:rPr>
        <w:t>; and</w:t>
      </w:r>
    </w:p>
    <w:p w14:paraId="0F1C147E" w14:textId="1AC4C3C5" w:rsidR="006D331E" w:rsidRPr="00AB018D" w:rsidRDefault="006D331E" w:rsidP="00E03E32">
      <w:pPr>
        <w:pStyle w:val="a3"/>
        <w:numPr>
          <w:ilvl w:val="0"/>
          <w:numId w:val="9"/>
        </w:numPr>
        <w:jc w:val="both"/>
        <w:rPr>
          <w:color w:val="000000" w:themeColor="text1"/>
          <w:sz w:val="24"/>
          <w:szCs w:val="24"/>
        </w:rPr>
      </w:pPr>
      <w:r w:rsidRPr="00AB018D">
        <w:rPr>
          <w:color w:val="000000" w:themeColor="text1"/>
          <w:sz w:val="24"/>
          <w:szCs w:val="24"/>
        </w:rPr>
        <w:t>R</w:t>
      </w:r>
      <w:r w:rsidR="00B141CD" w:rsidRPr="00AB018D">
        <w:rPr>
          <w:color w:val="000000" w:themeColor="text1"/>
          <w:sz w:val="24"/>
          <w:szCs w:val="24"/>
        </w:rPr>
        <w:t xml:space="preserve">eport suspected corruption, fraud and other illegal activities to the ICAC or other law enforcement agencies promptly.  </w:t>
      </w:r>
    </w:p>
    <w:p w14:paraId="2D6BF922" w14:textId="09970BDA" w:rsidR="00B141CD" w:rsidRPr="006E0981" w:rsidRDefault="00B141CD" w:rsidP="00B141CD">
      <w:pPr>
        <w:jc w:val="both"/>
        <w:rPr>
          <w:color w:val="000000" w:themeColor="text1"/>
          <w:sz w:val="24"/>
          <w:szCs w:val="24"/>
        </w:rPr>
      </w:pPr>
      <w:r w:rsidRPr="006E0981">
        <w:rPr>
          <w:color w:val="000000" w:themeColor="text1"/>
          <w:sz w:val="24"/>
          <w:szCs w:val="24"/>
        </w:rPr>
        <w:t xml:space="preserve">For </w:t>
      </w:r>
      <w:r w:rsidR="006D331E">
        <w:rPr>
          <w:color w:val="000000" w:themeColor="text1"/>
          <w:sz w:val="24"/>
          <w:szCs w:val="24"/>
        </w:rPr>
        <w:t xml:space="preserve">more </w:t>
      </w:r>
      <w:r w:rsidRPr="006E0981">
        <w:rPr>
          <w:color w:val="000000" w:themeColor="text1"/>
          <w:sz w:val="24"/>
          <w:szCs w:val="24"/>
        </w:rPr>
        <w:t>details</w:t>
      </w:r>
      <w:r w:rsidR="006D331E">
        <w:rPr>
          <w:color w:val="000000" w:themeColor="text1"/>
          <w:sz w:val="24"/>
          <w:szCs w:val="24"/>
        </w:rPr>
        <w:t xml:space="preserve"> about the</w:t>
      </w:r>
      <w:r w:rsidRPr="006E0981">
        <w:rPr>
          <w:color w:val="000000" w:themeColor="text1"/>
          <w:sz w:val="24"/>
          <w:szCs w:val="24"/>
        </w:rPr>
        <w:t xml:space="preserve"> BIIC, please visit the thematic page of </w:t>
      </w:r>
      <w:r w:rsidR="006D331E">
        <w:rPr>
          <w:color w:val="000000" w:themeColor="text1"/>
          <w:sz w:val="24"/>
          <w:szCs w:val="24"/>
        </w:rPr>
        <w:t xml:space="preserve">the </w:t>
      </w:r>
      <w:r w:rsidRPr="006E0981">
        <w:rPr>
          <w:color w:val="000000" w:themeColor="text1"/>
          <w:sz w:val="24"/>
          <w:szCs w:val="24"/>
        </w:rPr>
        <w:t xml:space="preserve">BIIC at </w:t>
      </w:r>
      <w:hyperlink r:id="rId8" w:history="1">
        <w:r w:rsidRPr="006E0981">
          <w:rPr>
            <w:rStyle w:val="a8"/>
            <w:sz w:val="24"/>
            <w:szCs w:val="24"/>
          </w:rPr>
          <w:t>https://cpas.icac.hk/EN/Info/TP_Library?cate_id=10046</w:t>
        </w:r>
      </w:hyperlink>
      <w:r w:rsidRPr="006E0981">
        <w:rPr>
          <w:color w:val="000000" w:themeColor="text1"/>
          <w:sz w:val="24"/>
          <w:szCs w:val="24"/>
        </w:rPr>
        <w:t xml:space="preserve">. </w:t>
      </w:r>
    </w:p>
    <w:p w14:paraId="6E86A0FD" w14:textId="1881308B" w:rsidR="002E68BD" w:rsidRPr="006E0981" w:rsidRDefault="008C41AD" w:rsidP="006E07BF">
      <w:pPr>
        <w:jc w:val="both"/>
        <w:rPr>
          <w:b/>
          <w:bCs/>
          <w:sz w:val="24"/>
          <w:szCs w:val="24"/>
          <w:lang w:val="en-US"/>
        </w:rPr>
      </w:pPr>
      <w:r w:rsidRPr="006E0981">
        <w:rPr>
          <w:b/>
          <w:bCs/>
          <w:sz w:val="24"/>
          <w:szCs w:val="24"/>
          <w:lang w:val="en-US"/>
        </w:rPr>
        <w:t>________________________________________________________________</w:t>
      </w:r>
    </w:p>
    <w:p w14:paraId="750C00CD" w14:textId="0F089877" w:rsidR="008C41AD" w:rsidRPr="00D965D7" w:rsidRDefault="00B141CD" w:rsidP="002E68BD">
      <w:pPr>
        <w:jc w:val="both"/>
        <w:rPr>
          <w:b/>
          <w:bCs/>
          <w:sz w:val="28"/>
          <w:szCs w:val="28"/>
        </w:rPr>
      </w:pPr>
      <w:r w:rsidRPr="00D965D7">
        <w:rPr>
          <w:b/>
          <w:bCs/>
          <w:sz w:val="28"/>
          <w:szCs w:val="28"/>
        </w:rPr>
        <w:t xml:space="preserve">Webinars for Banking Industry Practitioners </w:t>
      </w:r>
    </w:p>
    <w:p w14:paraId="3570DD52" w14:textId="4D32BB17" w:rsidR="005627C5" w:rsidRDefault="000830F7" w:rsidP="00BA243C">
      <w:pPr>
        <w:jc w:val="both"/>
        <w:rPr>
          <w:sz w:val="24"/>
          <w:szCs w:val="24"/>
          <w:lang w:val="en-US"/>
        </w:rPr>
      </w:pPr>
      <w:r w:rsidRPr="006E0981">
        <w:rPr>
          <w:sz w:val="24"/>
          <w:szCs w:val="24"/>
          <w:lang w:val="en-US"/>
        </w:rPr>
        <w:t xml:space="preserve">The BEDC Channel is an online platform hosted by the </w:t>
      </w:r>
      <w:r w:rsidR="006D331E">
        <w:rPr>
          <w:sz w:val="24"/>
          <w:szCs w:val="24"/>
          <w:lang w:val="en-US"/>
        </w:rPr>
        <w:t>Hong Kong Business Ethics Development Centre (</w:t>
      </w:r>
      <w:r w:rsidRPr="006E0981">
        <w:rPr>
          <w:sz w:val="24"/>
          <w:szCs w:val="24"/>
          <w:lang w:val="en-US"/>
        </w:rPr>
        <w:t>HKBEDC</w:t>
      </w:r>
      <w:r w:rsidR="006D331E">
        <w:rPr>
          <w:sz w:val="24"/>
          <w:szCs w:val="24"/>
          <w:lang w:val="en-US"/>
        </w:rPr>
        <w:t>)</w:t>
      </w:r>
      <w:r w:rsidRPr="006E0981">
        <w:rPr>
          <w:sz w:val="24"/>
          <w:szCs w:val="24"/>
          <w:lang w:val="en-US"/>
        </w:rPr>
        <w:t xml:space="preserve"> to </w:t>
      </w:r>
      <w:r w:rsidR="005627C5">
        <w:rPr>
          <w:sz w:val="24"/>
          <w:szCs w:val="24"/>
          <w:lang w:val="en-US"/>
        </w:rPr>
        <w:t xml:space="preserve">provide integrity training to </w:t>
      </w:r>
      <w:r w:rsidRPr="006E0981">
        <w:rPr>
          <w:sz w:val="24"/>
          <w:szCs w:val="24"/>
          <w:lang w:val="en-US"/>
        </w:rPr>
        <w:t xml:space="preserve">help business practitioners and professionals understand the anti-corruption laws and uphold a high standard of business ethics.  </w:t>
      </w:r>
      <w:r w:rsidR="005627C5">
        <w:rPr>
          <w:sz w:val="24"/>
          <w:szCs w:val="24"/>
          <w:lang w:val="en-US"/>
        </w:rPr>
        <w:t>T</w:t>
      </w:r>
      <w:r w:rsidR="00B141CD" w:rsidRPr="006E0981">
        <w:rPr>
          <w:sz w:val="24"/>
          <w:szCs w:val="24"/>
          <w:lang w:val="en-US"/>
        </w:rPr>
        <w:t>he Channel is now offering a wide range of webinars tailored to business audiences</w:t>
      </w:r>
      <w:r w:rsidR="005627C5">
        <w:rPr>
          <w:sz w:val="24"/>
          <w:szCs w:val="24"/>
          <w:lang w:val="en-US"/>
        </w:rPr>
        <w:t xml:space="preserve"> of different industries, </w:t>
      </w:r>
      <w:r w:rsidR="00771D97">
        <w:rPr>
          <w:sz w:val="24"/>
          <w:szCs w:val="24"/>
          <w:lang w:val="en-US"/>
        </w:rPr>
        <w:t xml:space="preserve">with </w:t>
      </w:r>
      <w:r w:rsidR="005627C5">
        <w:rPr>
          <w:sz w:val="24"/>
          <w:szCs w:val="24"/>
          <w:lang w:val="en-US"/>
        </w:rPr>
        <w:t>some being Continuing Professional Development Courses</w:t>
      </w:r>
      <w:r w:rsidR="00B141CD" w:rsidRPr="006E0981">
        <w:rPr>
          <w:sz w:val="24"/>
          <w:szCs w:val="24"/>
          <w:lang w:val="en-US"/>
        </w:rPr>
        <w:t>.</w:t>
      </w:r>
    </w:p>
    <w:p w14:paraId="73B3114A" w14:textId="737BE431" w:rsidR="00B141CD" w:rsidRPr="006E0981" w:rsidRDefault="00B141CD" w:rsidP="00BA243C">
      <w:pPr>
        <w:jc w:val="both"/>
        <w:rPr>
          <w:sz w:val="24"/>
          <w:szCs w:val="24"/>
          <w:lang w:val="en-US"/>
        </w:rPr>
      </w:pPr>
      <w:r w:rsidRPr="006E0981">
        <w:rPr>
          <w:b/>
          <w:bCs/>
          <w:sz w:val="24"/>
          <w:szCs w:val="24"/>
          <w:lang w:val="en-US"/>
        </w:rPr>
        <w:lastRenderedPageBreak/>
        <w:t xml:space="preserve">Online </w:t>
      </w:r>
      <w:r w:rsidRPr="006E0981">
        <w:rPr>
          <w:b/>
          <w:bCs/>
          <w:sz w:val="24"/>
          <w:szCs w:val="24"/>
        </w:rPr>
        <w:t xml:space="preserve">Integrity Training Workshops for Banking Industry Practitioners </w:t>
      </w:r>
      <w:r w:rsidRPr="006E0981">
        <w:rPr>
          <w:sz w:val="24"/>
          <w:szCs w:val="24"/>
        </w:rPr>
        <w:t xml:space="preserve">would be held regularly </w:t>
      </w:r>
      <w:r w:rsidR="006D331E">
        <w:rPr>
          <w:sz w:val="24"/>
          <w:szCs w:val="24"/>
        </w:rPr>
        <w:t>on the</w:t>
      </w:r>
      <w:r w:rsidRPr="006E0981">
        <w:rPr>
          <w:sz w:val="24"/>
          <w:szCs w:val="24"/>
        </w:rPr>
        <w:t xml:space="preserve"> BEDC Channel</w:t>
      </w:r>
      <w:r w:rsidRPr="006E0981">
        <w:rPr>
          <w:sz w:val="24"/>
          <w:szCs w:val="24"/>
          <w:lang w:val="en-US"/>
        </w:rPr>
        <w:t>.</w:t>
      </w:r>
      <w:r w:rsidR="00B95DCE">
        <w:rPr>
          <w:sz w:val="24"/>
          <w:szCs w:val="24"/>
          <w:lang w:val="en-US"/>
        </w:rPr>
        <w:t xml:space="preserve">  These webinars can help banks fu</w:t>
      </w:r>
      <w:r w:rsidR="005627C5">
        <w:rPr>
          <w:sz w:val="24"/>
          <w:szCs w:val="24"/>
          <w:lang w:val="en-US"/>
        </w:rPr>
        <w:t>lfil the requirement of the BIIC in providing integrity training to staff in a flexible and convenient way.</w:t>
      </w:r>
      <w:r w:rsidR="00B95DCE">
        <w:rPr>
          <w:sz w:val="24"/>
          <w:szCs w:val="24"/>
          <w:lang w:val="en-US"/>
        </w:rPr>
        <w:t xml:space="preserve"> </w:t>
      </w:r>
    </w:p>
    <w:p w14:paraId="7293EA6D" w14:textId="3F45EE7A" w:rsidR="00B141CD" w:rsidRPr="006E0981" w:rsidRDefault="00B141CD" w:rsidP="00BA243C">
      <w:pPr>
        <w:jc w:val="both"/>
        <w:rPr>
          <w:sz w:val="24"/>
          <w:szCs w:val="24"/>
          <w:lang w:val="en-US"/>
        </w:rPr>
      </w:pPr>
      <w:r w:rsidRPr="006E0981">
        <w:rPr>
          <w:sz w:val="24"/>
          <w:szCs w:val="24"/>
        </w:rPr>
        <w:t>The webinars w</w:t>
      </w:r>
      <w:r w:rsidR="006D331E">
        <w:rPr>
          <w:sz w:val="24"/>
          <w:szCs w:val="24"/>
        </w:rPr>
        <w:t>ill</w:t>
      </w:r>
      <w:r w:rsidRPr="006E0981">
        <w:rPr>
          <w:sz w:val="24"/>
          <w:szCs w:val="24"/>
        </w:rPr>
        <w:t xml:space="preserve"> be conducted</w:t>
      </w:r>
      <w:r w:rsidRPr="006E0981">
        <w:rPr>
          <w:sz w:val="24"/>
          <w:szCs w:val="24"/>
          <w:lang w:val="en-US"/>
        </w:rPr>
        <w:t xml:space="preserve"> by ICAC’s experienced officers</w:t>
      </w:r>
      <w:r w:rsidR="006D331E">
        <w:rPr>
          <w:sz w:val="24"/>
          <w:szCs w:val="24"/>
          <w:lang w:val="en-US"/>
        </w:rPr>
        <w:t>,</w:t>
      </w:r>
      <w:r w:rsidRPr="006E0981">
        <w:rPr>
          <w:sz w:val="24"/>
          <w:szCs w:val="24"/>
          <w:lang w:val="en-US"/>
        </w:rPr>
        <w:t xml:space="preserve"> covering relevant legal and regulatory requirements</w:t>
      </w:r>
      <w:r w:rsidR="00BA243C" w:rsidRPr="006E0981">
        <w:rPr>
          <w:sz w:val="24"/>
          <w:szCs w:val="24"/>
          <w:lang w:val="en-US"/>
        </w:rPr>
        <w:t xml:space="preserve"> targeting both banking industry practitioners a</w:t>
      </w:r>
      <w:r w:rsidR="006D331E">
        <w:rPr>
          <w:sz w:val="24"/>
          <w:szCs w:val="24"/>
          <w:lang w:val="en-US"/>
        </w:rPr>
        <w:t>nd those in</w:t>
      </w:r>
      <w:r w:rsidR="00BA243C" w:rsidRPr="006E0981">
        <w:rPr>
          <w:sz w:val="24"/>
          <w:szCs w:val="24"/>
          <w:lang w:val="en-US"/>
        </w:rPr>
        <w:t xml:space="preserve"> managerial roles</w:t>
      </w:r>
      <w:r w:rsidR="006D331E">
        <w:rPr>
          <w:sz w:val="24"/>
          <w:szCs w:val="24"/>
          <w:lang w:val="en-US"/>
        </w:rPr>
        <w:t xml:space="preserve"> within the industry</w:t>
      </w:r>
      <w:r w:rsidRPr="006E0981">
        <w:rPr>
          <w:sz w:val="24"/>
          <w:szCs w:val="24"/>
          <w:lang w:val="en-US"/>
        </w:rPr>
        <w:t xml:space="preserve">.  </w:t>
      </w:r>
    </w:p>
    <w:p w14:paraId="08804BA8" w14:textId="586788DD" w:rsidR="00750624" w:rsidRPr="006E0981" w:rsidRDefault="002846DA" w:rsidP="00BA243C">
      <w:pPr>
        <w:jc w:val="both"/>
        <w:rPr>
          <w:sz w:val="24"/>
          <w:szCs w:val="24"/>
          <w:lang w:val="en-US"/>
        </w:rPr>
      </w:pPr>
      <w:r w:rsidRPr="002846DA">
        <w:rPr>
          <w:sz w:val="24"/>
          <w:szCs w:val="24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11"/>
      </w:tblGrid>
      <w:tr w:rsidR="00B14A5E" w:rsidRPr="006E0981" w14:paraId="65F83B6E" w14:textId="77777777" w:rsidTr="004D6C86">
        <w:trPr>
          <w:trHeight w:val="524"/>
        </w:trPr>
        <w:tc>
          <w:tcPr>
            <w:tcW w:w="8211" w:type="dxa"/>
          </w:tcPr>
          <w:p w14:paraId="55FA649F" w14:textId="60BF056F" w:rsidR="00B14A5E" w:rsidRPr="006E0981" w:rsidRDefault="00B14A5E" w:rsidP="0018433B">
            <w:pPr>
              <w:jc w:val="center"/>
              <w:rPr>
                <w:rFonts w:eastAsiaTheme="majorEastAsia" w:cstheme="minorHAnsi"/>
                <w:b/>
                <w:bCs/>
                <w:szCs w:val="24"/>
              </w:rPr>
            </w:pPr>
            <w:r>
              <w:rPr>
                <w:rFonts w:eastAsiaTheme="majorEastAsia" w:cstheme="minorHAnsi"/>
                <w:b/>
                <w:bCs/>
                <w:szCs w:val="24"/>
              </w:rPr>
              <w:t xml:space="preserve">Talk outline </w:t>
            </w:r>
          </w:p>
        </w:tc>
      </w:tr>
      <w:tr w:rsidR="00B14A5E" w:rsidRPr="006E0981" w14:paraId="28A3FA82" w14:textId="77777777" w:rsidTr="004D6C86">
        <w:trPr>
          <w:trHeight w:val="524"/>
        </w:trPr>
        <w:tc>
          <w:tcPr>
            <w:tcW w:w="8211" w:type="dxa"/>
          </w:tcPr>
          <w:p w14:paraId="20383DB5" w14:textId="22811336" w:rsidR="00B14A5E" w:rsidRPr="0018433B" w:rsidDel="00B14A5E" w:rsidRDefault="00B14A5E" w:rsidP="0018433B">
            <w:pPr>
              <w:jc w:val="center"/>
              <w:rPr>
                <w:rFonts w:eastAsiaTheme="majorEastAsia" w:cstheme="minorHAnsi"/>
                <w:szCs w:val="24"/>
              </w:rPr>
            </w:pPr>
            <w:r w:rsidRPr="006E0981">
              <w:rPr>
                <w:rFonts w:eastAsiaTheme="majorEastAsia" w:cstheme="minorHAnsi"/>
                <w:szCs w:val="24"/>
              </w:rPr>
              <w:t>Duration: 60 mins</w:t>
            </w:r>
            <w:r>
              <w:rPr>
                <w:rFonts w:eastAsiaTheme="majorEastAsia" w:cstheme="minorHAnsi"/>
                <w:szCs w:val="24"/>
              </w:rPr>
              <w:t xml:space="preserve"> (</w:t>
            </w:r>
            <w:r w:rsidRPr="0018433B">
              <w:rPr>
                <w:rFonts w:eastAsiaTheme="majorEastAsia" w:cstheme="minorHAnsi"/>
                <w:i/>
                <w:iCs/>
                <w:szCs w:val="24"/>
              </w:rPr>
              <w:t>For Practitioners</w:t>
            </w:r>
            <w:r>
              <w:rPr>
                <w:rFonts w:eastAsiaTheme="majorEastAsia" w:cstheme="minorHAnsi"/>
                <w:szCs w:val="24"/>
              </w:rPr>
              <w:t>) / 90 mins (</w:t>
            </w:r>
            <w:r w:rsidRPr="0018433B">
              <w:rPr>
                <w:rFonts w:eastAsiaTheme="majorEastAsia" w:cstheme="minorHAnsi"/>
                <w:i/>
                <w:iCs/>
                <w:szCs w:val="24"/>
              </w:rPr>
              <w:t>For Managers</w:t>
            </w:r>
            <w:r>
              <w:rPr>
                <w:rFonts w:eastAsiaTheme="majorEastAsia" w:cstheme="minorHAnsi"/>
                <w:szCs w:val="24"/>
              </w:rPr>
              <w:t>)</w:t>
            </w:r>
          </w:p>
        </w:tc>
      </w:tr>
      <w:tr w:rsidR="00B14A5E" w:rsidRPr="006E0981" w14:paraId="6917CB17" w14:textId="77777777" w:rsidTr="004D6C86">
        <w:trPr>
          <w:trHeight w:val="3285"/>
        </w:trPr>
        <w:tc>
          <w:tcPr>
            <w:tcW w:w="8211" w:type="dxa"/>
          </w:tcPr>
          <w:p w14:paraId="7C504A64" w14:textId="77777777" w:rsidR="00B14A5E" w:rsidRPr="006E0981" w:rsidRDefault="00B14A5E" w:rsidP="00B14A5E">
            <w:pPr>
              <w:pStyle w:val="a3"/>
              <w:numPr>
                <w:ilvl w:val="0"/>
                <w:numId w:val="7"/>
              </w:numPr>
              <w:spacing w:line="256" w:lineRule="auto"/>
              <w:rPr>
                <w:rFonts w:eastAsiaTheme="majorEastAsia" w:cstheme="minorHAnsi"/>
                <w:szCs w:val="24"/>
              </w:rPr>
            </w:pPr>
            <w:r w:rsidRPr="006E0981">
              <w:rPr>
                <w:rFonts w:eastAsiaTheme="majorEastAsia" w:cstheme="minorHAnsi"/>
                <w:szCs w:val="24"/>
              </w:rPr>
              <w:t>The Importance of integrity</w:t>
            </w:r>
          </w:p>
          <w:p w14:paraId="2F42D6F7" w14:textId="3E57020F" w:rsidR="00B14A5E" w:rsidRDefault="00B14A5E" w:rsidP="00B14A5E">
            <w:pPr>
              <w:pStyle w:val="a3"/>
              <w:numPr>
                <w:ilvl w:val="0"/>
                <w:numId w:val="7"/>
              </w:numPr>
              <w:spacing w:line="256" w:lineRule="auto"/>
              <w:rPr>
                <w:rFonts w:eastAsiaTheme="majorEastAsia" w:cstheme="minorHAnsi"/>
                <w:szCs w:val="24"/>
              </w:rPr>
            </w:pPr>
            <w:r w:rsidRPr="006E0981">
              <w:rPr>
                <w:rFonts w:eastAsiaTheme="majorEastAsia" w:cstheme="minorHAnsi"/>
                <w:szCs w:val="24"/>
              </w:rPr>
              <w:t>Common corruption pitfalls in banks</w:t>
            </w:r>
          </w:p>
          <w:p w14:paraId="2AF6D4A3" w14:textId="7B4359AF" w:rsidR="004D6C86" w:rsidRPr="006E0981" w:rsidRDefault="004D6C86" w:rsidP="00B14A5E">
            <w:pPr>
              <w:pStyle w:val="a3"/>
              <w:numPr>
                <w:ilvl w:val="0"/>
                <w:numId w:val="7"/>
              </w:numPr>
              <w:spacing w:line="256" w:lineRule="auto"/>
              <w:rPr>
                <w:rFonts w:eastAsiaTheme="majorEastAsia" w:cstheme="minorHAnsi"/>
                <w:szCs w:val="24"/>
              </w:rPr>
            </w:pPr>
            <w:r>
              <w:rPr>
                <w:rFonts w:eastAsiaTheme="majorEastAsia" w:cstheme="minorHAnsi"/>
                <w:szCs w:val="24"/>
              </w:rPr>
              <w:t>Case sharing</w:t>
            </w:r>
          </w:p>
          <w:p w14:paraId="323D864B" w14:textId="77777777" w:rsidR="00B14A5E" w:rsidRPr="006E0981" w:rsidRDefault="00B14A5E" w:rsidP="00B14A5E">
            <w:pPr>
              <w:pStyle w:val="a3"/>
              <w:numPr>
                <w:ilvl w:val="0"/>
                <w:numId w:val="7"/>
              </w:numPr>
              <w:spacing w:line="256" w:lineRule="auto"/>
              <w:rPr>
                <w:rFonts w:eastAsiaTheme="majorEastAsia" w:cstheme="minorHAnsi"/>
                <w:szCs w:val="24"/>
              </w:rPr>
            </w:pPr>
            <w:r w:rsidRPr="006E0981">
              <w:rPr>
                <w:rFonts w:eastAsiaTheme="majorEastAsia" w:cstheme="minorHAnsi"/>
                <w:szCs w:val="24"/>
              </w:rPr>
              <w:t>Legal and regulatory requirements</w:t>
            </w:r>
          </w:p>
          <w:p w14:paraId="7D55A670" w14:textId="77777777" w:rsidR="00B14A5E" w:rsidRPr="006E0981" w:rsidRDefault="00B14A5E" w:rsidP="00B14A5E">
            <w:pPr>
              <w:pStyle w:val="a3"/>
              <w:numPr>
                <w:ilvl w:val="0"/>
                <w:numId w:val="7"/>
              </w:numPr>
              <w:spacing w:line="256" w:lineRule="auto"/>
              <w:rPr>
                <w:rFonts w:eastAsiaTheme="majorEastAsia" w:cstheme="minorHAnsi"/>
                <w:szCs w:val="24"/>
              </w:rPr>
            </w:pPr>
            <w:r w:rsidRPr="006E0981">
              <w:rPr>
                <w:rFonts w:eastAsiaTheme="majorEastAsia" w:cstheme="minorHAnsi"/>
                <w:szCs w:val="24"/>
              </w:rPr>
              <w:t>Handling of conflict of interest</w:t>
            </w:r>
          </w:p>
          <w:p w14:paraId="59DF038F" w14:textId="68EB1D89" w:rsidR="00B14A5E" w:rsidRPr="00B14A5E" w:rsidRDefault="00B14A5E" w:rsidP="00B14A5E">
            <w:pPr>
              <w:pStyle w:val="a3"/>
              <w:numPr>
                <w:ilvl w:val="0"/>
                <w:numId w:val="7"/>
              </w:numPr>
              <w:spacing w:line="256" w:lineRule="auto"/>
              <w:rPr>
                <w:rFonts w:eastAsiaTheme="majorEastAsia" w:cstheme="minorHAnsi"/>
                <w:szCs w:val="24"/>
              </w:rPr>
            </w:pPr>
            <w:r w:rsidRPr="006E0981">
              <w:rPr>
                <w:rFonts w:eastAsiaTheme="majorEastAsia" w:cstheme="minorHAnsi"/>
                <w:szCs w:val="24"/>
              </w:rPr>
              <w:t>Principles for making ethical decisions</w:t>
            </w:r>
            <w:r>
              <w:rPr>
                <w:rFonts w:eastAsiaTheme="majorEastAsia" w:cstheme="minorHAnsi"/>
                <w:szCs w:val="24"/>
              </w:rPr>
              <w:t xml:space="preserve"> (</w:t>
            </w:r>
            <w:r w:rsidR="004D6C86">
              <w:rPr>
                <w:rFonts w:eastAsiaTheme="majorEastAsia" w:cstheme="minorHAnsi"/>
                <w:szCs w:val="24"/>
              </w:rPr>
              <w:t>f</w:t>
            </w:r>
            <w:r w:rsidRPr="0018433B">
              <w:rPr>
                <w:rFonts w:eastAsiaTheme="majorEastAsia" w:cstheme="minorHAnsi"/>
                <w:i/>
                <w:iCs/>
                <w:szCs w:val="24"/>
              </w:rPr>
              <w:t xml:space="preserve">or </w:t>
            </w:r>
            <w:r w:rsidR="004D6C86">
              <w:rPr>
                <w:rFonts w:eastAsiaTheme="majorEastAsia" w:cstheme="minorHAnsi"/>
                <w:i/>
                <w:iCs/>
                <w:szCs w:val="24"/>
              </w:rPr>
              <w:t>p</w:t>
            </w:r>
            <w:r w:rsidRPr="0018433B">
              <w:rPr>
                <w:rFonts w:eastAsiaTheme="majorEastAsia" w:cstheme="minorHAnsi"/>
                <w:i/>
                <w:iCs/>
                <w:szCs w:val="24"/>
              </w:rPr>
              <w:t>ractitioners</w:t>
            </w:r>
            <w:r w:rsidRPr="00B14A5E">
              <w:rPr>
                <w:rFonts w:eastAsiaTheme="majorEastAsia" w:cstheme="minorHAnsi"/>
                <w:szCs w:val="24"/>
              </w:rPr>
              <w:t>)</w:t>
            </w:r>
          </w:p>
          <w:p w14:paraId="4763DDF4" w14:textId="16BCAFE5" w:rsidR="00B14A5E" w:rsidRPr="0018433B" w:rsidRDefault="0018433B">
            <w:pPr>
              <w:pStyle w:val="a3"/>
              <w:numPr>
                <w:ilvl w:val="0"/>
                <w:numId w:val="7"/>
              </w:numPr>
              <w:spacing w:line="256" w:lineRule="auto"/>
              <w:rPr>
                <w:rFonts w:eastAsiaTheme="majorEastAsia" w:cstheme="minorHAnsi"/>
                <w:szCs w:val="24"/>
              </w:rPr>
            </w:pPr>
            <w:r>
              <w:rPr>
                <w:rFonts w:eastAsiaTheme="majorEastAsia" w:cstheme="minorHAnsi"/>
                <w:szCs w:val="24"/>
              </w:rPr>
              <w:t>Tips on b</w:t>
            </w:r>
            <w:r w:rsidR="00B14A5E" w:rsidRPr="00B14A5E">
              <w:rPr>
                <w:rFonts w:eastAsiaTheme="majorEastAsia" w:cstheme="minorHAnsi"/>
                <w:szCs w:val="24"/>
              </w:rPr>
              <w:t>uilding an ethical team (</w:t>
            </w:r>
            <w:r w:rsidR="004D6C86">
              <w:rPr>
                <w:rFonts w:eastAsiaTheme="majorEastAsia" w:cstheme="minorHAnsi"/>
                <w:i/>
                <w:iCs/>
                <w:szCs w:val="24"/>
              </w:rPr>
              <w:t>f</w:t>
            </w:r>
            <w:r w:rsidR="00B14A5E" w:rsidRPr="0018433B">
              <w:rPr>
                <w:rFonts w:eastAsiaTheme="majorEastAsia" w:cstheme="minorHAnsi"/>
                <w:i/>
                <w:iCs/>
                <w:szCs w:val="24"/>
              </w:rPr>
              <w:t xml:space="preserve">or </w:t>
            </w:r>
            <w:r w:rsidR="004D6C86">
              <w:rPr>
                <w:rFonts w:eastAsiaTheme="majorEastAsia" w:cstheme="minorHAnsi"/>
                <w:i/>
                <w:iCs/>
                <w:szCs w:val="24"/>
              </w:rPr>
              <w:t>m</w:t>
            </w:r>
            <w:r w:rsidR="00B14A5E" w:rsidRPr="0018433B">
              <w:rPr>
                <w:rFonts w:eastAsiaTheme="majorEastAsia" w:cstheme="minorHAnsi"/>
                <w:i/>
                <w:iCs/>
                <w:szCs w:val="24"/>
              </w:rPr>
              <w:t>anagers</w:t>
            </w:r>
            <w:r w:rsidR="00B14A5E" w:rsidRPr="00B14A5E">
              <w:rPr>
                <w:rFonts w:eastAsiaTheme="majorEastAsia" w:cstheme="minorHAnsi"/>
                <w:szCs w:val="24"/>
              </w:rPr>
              <w:t>)</w:t>
            </w:r>
          </w:p>
          <w:p w14:paraId="59FA4E76" w14:textId="7B33176D" w:rsidR="00B14A5E" w:rsidRPr="006E0981" w:rsidRDefault="00B14A5E" w:rsidP="00B14A5E">
            <w:pPr>
              <w:pStyle w:val="a3"/>
              <w:numPr>
                <w:ilvl w:val="0"/>
                <w:numId w:val="7"/>
              </w:numPr>
              <w:spacing w:line="256" w:lineRule="auto"/>
              <w:rPr>
                <w:rFonts w:eastAsiaTheme="majorEastAsia" w:cstheme="minorHAnsi"/>
                <w:szCs w:val="24"/>
              </w:rPr>
            </w:pPr>
            <w:r w:rsidRPr="006E0981">
              <w:rPr>
                <w:rFonts w:eastAsiaTheme="majorEastAsia" w:cstheme="minorHAnsi"/>
                <w:szCs w:val="24"/>
              </w:rPr>
              <w:t>Zero tolerance toward</w:t>
            </w:r>
            <w:r w:rsidR="008F6D65">
              <w:rPr>
                <w:rFonts w:eastAsiaTheme="majorEastAsia" w:cstheme="minorHAnsi"/>
                <w:szCs w:val="24"/>
              </w:rPr>
              <w:t>s</w:t>
            </w:r>
            <w:r w:rsidRPr="006E0981">
              <w:rPr>
                <w:rFonts w:eastAsiaTheme="majorEastAsia" w:cstheme="minorHAnsi"/>
                <w:szCs w:val="24"/>
              </w:rPr>
              <w:t xml:space="preserve"> corruption</w:t>
            </w:r>
          </w:p>
          <w:p w14:paraId="013B5C24" w14:textId="77777777" w:rsidR="00B14A5E" w:rsidRPr="006E0981" w:rsidRDefault="00B14A5E" w:rsidP="00B14A5E">
            <w:pPr>
              <w:pStyle w:val="a3"/>
              <w:numPr>
                <w:ilvl w:val="0"/>
                <w:numId w:val="7"/>
              </w:numPr>
              <w:spacing w:line="256" w:lineRule="auto"/>
              <w:rPr>
                <w:rFonts w:eastAsiaTheme="majorEastAsia" w:cstheme="minorHAnsi"/>
                <w:szCs w:val="24"/>
              </w:rPr>
            </w:pPr>
            <w:r w:rsidRPr="006E0981">
              <w:rPr>
                <w:rFonts w:eastAsiaTheme="majorEastAsia" w:cstheme="minorHAnsi"/>
                <w:szCs w:val="24"/>
              </w:rPr>
              <w:t>ICAC resources and services</w:t>
            </w:r>
          </w:p>
          <w:p w14:paraId="6E475CE5" w14:textId="6B0D8886" w:rsidR="00B14A5E" w:rsidRPr="006E0981" w:rsidRDefault="00B14A5E" w:rsidP="00BA243C">
            <w:pPr>
              <w:pStyle w:val="a3"/>
              <w:spacing w:line="256" w:lineRule="auto"/>
              <w:rPr>
                <w:rFonts w:eastAsiaTheme="majorEastAsia" w:cstheme="minorHAnsi"/>
                <w:szCs w:val="24"/>
              </w:rPr>
            </w:pPr>
          </w:p>
        </w:tc>
      </w:tr>
    </w:tbl>
    <w:p w14:paraId="70E25889" w14:textId="77777777" w:rsidR="00B141CD" w:rsidRPr="006E0981" w:rsidRDefault="00B141CD" w:rsidP="00B141CD">
      <w:pPr>
        <w:jc w:val="both"/>
        <w:rPr>
          <w:sz w:val="24"/>
          <w:szCs w:val="24"/>
          <w:lang w:val="en-US"/>
        </w:rPr>
      </w:pPr>
    </w:p>
    <w:p w14:paraId="5C5A7C38" w14:textId="39A65D53" w:rsidR="002E68BD" w:rsidRPr="006E0981" w:rsidRDefault="00BA243C" w:rsidP="002E68BD">
      <w:pPr>
        <w:jc w:val="both"/>
        <w:rPr>
          <w:b/>
          <w:bCs/>
          <w:sz w:val="24"/>
          <w:szCs w:val="24"/>
          <w:lang w:val="en-US"/>
        </w:rPr>
      </w:pPr>
      <w:r w:rsidRPr="006E0981">
        <w:rPr>
          <w:b/>
          <w:bCs/>
          <w:sz w:val="24"/>
          <w:szCs w:val="24"/>
          <w:lang w:val="en-US"/>
        </w:rPr>
        <w:t>Training Schedule</w:t>
      </w:r>
      <w:r w:rsidR="00801DC8">
        <w:rPr>
          <w:b/>
          <w:bCs/>
          <w:sz w:val="24"/>
          <w:szCs w:val="24"/>
          <w:lang w:val="en-US"/>
        </w:rPr>
        <w:t xml:space="preserve"> </w:t>
      </w:r>
      <w:r w:rsidR="004D6C86">
        <w:rPr>
          <w:b/>
          <w:bCs/>
          <w:sz w:val="24"/>
          <w:szCs w:val="24"/>
          <w:lang w:val="en-US"/>
        </w:rPr>
        <w:t>(March</w:t>
      </w:r>
      <w:r w:rsidR="00801DC8">
        <w:rPr>
          <w:b/>
          <w:bCs/>
          <w:sz w:val="24"/>
          <w:szCs w:val="24"/>
          <w:lang w:val="en-US"/>
        </w:rPr>
        <w:t xml:space="preserve"> – June 2025</w:t>
      </w:r>
      <w:r w:rsidR="004D6C86">
        <w:rPr>
          <w:b/>
          <w:bCs/>
          <w:sz w:val="24"/>
          <w:szCs w:val="24"/>
          <w:lang w:val="en-US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92"/>
        <w:gridCol w:w="4104"/>
      </w:tblGrid>
      <w:tr w:rsidR="002E68BD" w:rsidRPr="006E0981" w14:paraId="4A1F2D08" w14:textId="77777777" w:rsidTr="004D6C86">
        <w:tc>
          <w:tcPr>
            <w:tcW w:w="4192" w:type="dxa"/>
          </w:tcPr>
          <w:p w14:paraId="16E0226F" w14:textId="77777777" w:rsidR="00E106F5" w:rsidRPr="006E0981" w:rsidRDefault="00E106F5" w:rsidP="00E106F5">
            <w:pPr>
              <w:rPr>
                <w:szCs w:val="24"/>
              </w:rPr>
            </w:pPr>
            <w:r w:rsidRPr="006E0981">
              <w:rPr>
                <w:rFonts w:hint="eastAsia"/>
                <w:szCs w:val="24"/>
              </w:rPr>
              <w:t>Da</w:t>
            </w:r>
            <w:r w:rsidRPr="006E0981">
              <w:rPr>
                <w:szCs w:val="24"/>
              </w:rPr>
              <w:t>te: 13 March 2025</w:t>
            </w:r>
          </w:p>
          <w:p w14:paraId="2F95C621" w14:textId="77777777" w:rsidR="00E106F5" w:rsidRDefault="00E106F5" w:rsidP="00E106F5">
            <w:pPr>
              <w:rPr>
                <w:szCs w:val="24"/>
              </w:rPr>
            </w:pPr>
            <w:r w:rsidRPr="006E0981">
              <w:rPr>
                <w:szCs w:val="24"/>
              </w:rPr>
              <w:t>Time: 16:00 – 17:00</w:t>
            </w:r>
          </w:p>
          <w:p w14:paraId="1FDEB69C" w14:textId="77777777" w:rsidR="00E106F5" w:rsidRPr="006E0981" w:rsidRDefault="00E106F5" w:rsidP="00E106F5">
            <w:pPr>
              <w:rPr>
                <w:szCs w:val="24"/>
              </w:rPr>
            </w:pPr>
            <w:r>
              <w:rPr>
                <w:szCs w:val="24"/>
              </w:rPr>
              <w:t>Target: Banking practitioners</w:t>
            </w:r>
          </w:p>
          <w:p w14:paraId="3E103140" w14:textId="77777777" w:rsidR="00E106F5" w:rsidRPr="006E0981" w:rsidRDefault="00E106F5" w:rsidP="00E106F5">
            <w:pPr>
              <w:rPr>
                <w:szCs w:val="24"/>
              </w:rPr>
            </w:pPr>
            <w:r w:rsidRPr="006E0981">
              <w:rPr>
                <w:szCs w:val="24"/>
              </w:rPr>
              <w:t>Language: Cantonese</w:t>
            </w:r>
          </w:p>
          <w:p w14:paraId="0E3E2F08" w14:textId="77777777" w:rsidR="00E106F5" w:rsidRPr="006E0981" w:rsidRDefault="00E106F5" w:rsidP="00E106F5">
            <w:pPr>
              <w:rPr>
                <w:rFonts w:eastAsia="DengXian"/>
                <w:szCs w:val="24"/>
              </w:rPr>
            </w:pPr>
            <w:r w:rsidRPr="006E0981">
              <w:rPr>
                <w:rFonts w:eastAsia="DengXian"/>
                <w:szCs w:val="24"/>
              </w:rPr>
              <w:t xml:space="preserve">Enrolment: </w:t>
            </w:r>
            <w:hyperlink r:id="rId9" w:history="1">
              <w:r w:rsidRPr="006E0981">
                <w:rPr>
                  <w:rStyle w:val="a8"/>
                  <w:rFonts w:eastAsia="DengXian"/>
                  <w:szCs w:val="24"/>
                </w:rPr>
                <w:t>https://zoom.us/webinar/register/WN_fbm2HVosSXqZMs7A0nI8DQ</w:t>
              </w:r>
            </w:hyperlink>
          </w:p>
          <w:p w14:paraId="0E79E7D4" w14:textId="77777777" w:rsidR="002E68BD" w:rsidRPr="00E106F5" w:rsidRDefault="002E68BD" w:rsidP="00E106F5">
            <w:pPr>
              <w:rPr>
                <w:szCs w:val="24"/>
                <w:lang w:val="en-HK"/>
              </w:rPr>
            </w:pPr>
          </w:p>
        </w:tc>
        <w:tc>
          <w:tcPr>
            <w:tcW w:w="4104" w:type="dxa"/>
          </w:tcPr>
          <w:p w14:paraId="7AD18C08" w14:textId="77777777" w:rsidR="00E106F5" w:rsidRPr="006E0981" w:rsidRDefault="00E106F5" w:rsidP="00E106F5">
            <w:pPr>
              <w:rPr>
                <w:szCs w:val="24"/>
              </w:rPr>
            </w:pPr>
            <w:r w:rsidRPr="006E0981">
              <w:rPr>
                <w:rFonts w:hint="eastAsia"/>
                <w:szCs w:val="24"/>
              </w:rPr>
              <w:t>Da</w:t>
            </w:r>
            <w:r w:rsidRPr="006E0981">
              <w:rPr>
                <w:szCs w:val="24"/>
              </w:rPr>
              <w:t>te: 10 April 2025</w:t>
            </w:r>
          </w:p>
          <w:p w14:paraId="53F61554" w14:textId="77777777" w:rsidR="00E106F5" w:rsidRDefault="00E106F5" w:rsidP="00E106F5">
            <w:pPr>
              <w:rPr>
                <w:szCs w:val="24"/>
              </w:rPr>
            </w:pPr>
            <w:r w:rsidRPr="006E0981">
              <w:rPr>
                <w:szCs w:val="24"/>
              </w:rPr>
              <w:t>Time: 16:00 – 17:00</w:t>
            </w:r>
          </w:p>
          <w:p w14:paraId="229D0C43" w14:textId="77777777" w:rsidR="00E106F5" w:rsidRPr="006E0981" w:rsidRDefault="00E106F5" w:rsidP="00E106F5">
            <w:pPr>
              <w:rPr>
                <w:szCs w:val="24"/>
              </w:rPr>
            </w:pPr>
            <w:r>
              <w:rPr>
                <w:szCs w:val="24"/>
              </w:rPr>
              <w:t>Target: Banking practitioners</w:t>
            </w:r>
          </w:p>
          <w:p w14:paraId="7DEC2A85" w14:textId="5382ECB0" w:rsidR="00E106F5" w:rsidRPr="006E0981" w:rsidRDefault="00E106F5" w:rsidP="00E106F5">
            <w:pPr>
              <w:rPr>
                <w:szCs w:val="24"/>
              </w:rPr>
            </w:pPr>
            <w:r w:rsidRPr="006E0981">
              <w:rPr>
                <w:szCs w:val="24"/>
              </w:rPr>
              <w:t xml:space="preserve">Language: </w:t>
            </w:r>
            <w:r w:rsidR="004D6C86">
              <w:rPr>
                <w:szCs w:val="24"/>
              </w:rPr>
              <w:t>Cantonese</w:t>
            </w:r>
          </w:p>
          <w:p w14:paraId="68283BC1" w14:textId="77777777" w:rsidR="00E106F5" w:rsidRPr="006E0981" w:rsidRDefault="00E106F5" w:rsidP="00E106F5">
            <w:pPr>
              <w:rPr>
                <w:rFonts w:eastAsia="DengXian"/>
                <w:szCs w:val="24"/>
              </w:rPr>
            </w:pPr>
            <w:r w:rsidRPr="006E0981">
              <w:rPr>
                <w:rFonts w:eastAsia="DengXian"/>
                <w:szCs w:val="24"/>
              </w:rPr>
              <w:t xml:space="preserve">Enrolment: </w:t>
            </w:r>
            <w:hyperlink r:id="rId10" w:history="1">
              <w:r w:rsidRPr="006E0981">
                <w:rPr>
                  <w:rStyle w:val="a8"/>
                  <w:rFonts w:eastAsia="DengXian"/>
                  <w:szCs w:val="24"/>
                </w:rPr>
                <w:t>https://zoom.us/webinar/register/WN_hJHYBa2HRoiAPDi_DS9_QQ</w:t>
              </w:r>
            </w:hyperlink>
          </w:p>
          <w:p w14:paraId="75BF61FD" w14:textId="77777777" w:rsidR="002E68BD" w:rsidRPr="006E0981" w:rsidRDefault="002E68BD" w:rsidP="00E106F5">
            <w:pPr>
              <w:rPr>
                <w:szCs w:val="24"/>
              </w:rPr>
            </w:pPr>
          </w:p>
        </w:tc>
      </w:tr>
      <w:tr w:rsidR="00243553" w:rsidRPr="006E0981" w14:paraId="1BE4DA69" w14:textId="77777777" w:rsidTr="004D6C86">
        <w:tc>
          <w:tcPr>
            <w:tcW w:w="4192" w:type="dxa"/>
          </w:tcPr>
          <w:p w14:paraId="149B5052" w14:textId="77777777" w:rsidR="00E106F5" w:rsidRPr="0021055C" w:rsidRDefault="00E106F5" w:rsidP="00E106F5">
            <w:pPr>
              <w:rPr>
                <w:rFonts w:cstheme="minorHAnsi"/>
                <w:szCs w:val="24"/>
              </w:rPr>
            </w:pPr>
            <w:r w:rsidRPr="0021055C">
              <w:rPr>
                <w:rFonts w:cstheme="minorHAnsi"/>
                <w:szCs w:val="24"/>
              </w:rPr>
              <w:t>Date:  20 May 2025</w:t>
            </w:r>
          </w:p>
          <w:p w14:paraId="25652578" w14:textId="6E0C34D3" w:rsidR="00E106F5" w:rsidRPr="0021055C" w:rsidRDefault="00E106F5" w:rsidP="00E106F5">
            <w:pPr>
              <w:rPr>
                <w:rFonts w:cstheme="minorHAnsi"/>
                <w:szCs w:val="24"/>
              </w:rPr>
            </w:pPr>
            <w:r w:rsidRPr="0021055C">
              <w:rPr>
                <w:rFonts w:cstheme="minorHAnsi"/>
                <w:szCs w:val="24"/>
              </w:rPr>
              <w:t>Time: 16:</w:t>
            </w:r>
            <w:r w:rsidR="0021055C" w:rsidRPr="0021055C">
              <w:rPr>
                <w:rFonts w:cstheme="minorHAnsi"/>
                <w:szCs w:val="24"/>
              </w:rPr>
              <w:t>0</w:t>
            </w:r>
            <w:r w:rsidRPr="0021055C">
              <w:rPr>
                <w:rFonts w:cstheme="minorHAnsi"/>
                <w:szCs w:val="24"/>
              </w:rPr>
              <w:t>0 – 1</w:t>
            </w:r>
            <w:r w:rsidR="0021055C" w:rsidRPr="0021055C">
              <w:rPr>
                <w:rFonts w:cstheme="minorHAnsi"/>
                <w:szCs w:val="24"/>
              </w:rPr>
              <w:t>7</w:t>
            </w:r>
            <w:r w:rsidRPr="0021055C">
              <w:rPr>
                <w:rFonts w:cstheme="minorHAnsi"/>
                <w:szCs w:val="24"/>
              </w:rPr>
              <w:t>:</w:t>
            </w:r>
            <w:r w:rsidR="0021055C" w:rsidRPr="0021055C">
              <w:rPr>
                <w:rFonts w:cstheme="minorHAnsi"/>
                <w:szCs w:val="24"/>
              </w:rPr>
              <w:t>3</w:t>
            </w:r>
            <w:r w:rsidRPr="0021055C">
              <w:rPr>
                <w:rFonts w:cstheme="minorHAnsi"/>
                <w:szCs w:val="24"/>
              </w:rPr>
              <w:t>0</w:t>
            </w:r>
          </w:p>
          <w:p w14:paraId="345B319B" w14:textId="77777777" w:rsidR="00E106F5" w:rsidRPr="0021055C" w:rsidRDefault="00E106F5" w:rsidP="00E106F5">
            <w:pPr>
              <w:rPr>
                <w:rFonts w:cstheme="minorHAnsi"/>
                <w:szCs w:val="24"/>
              </w:rPr>
            </w:pPr>
            <w:r w:rsidRPr="0021055C">
              <w:rPr>
                <w:rFonts w:cstheme="minorHAnsi"/>
                <w:szCs w:val="24"/>
              </w:rPr>
              <w:t>Target: Banking managers</w:t>
            </w:r>
          </w:p>
          <w:p w14:paraId="298AC5F3" w14:textId="77777777" w:rsidR="00E106F5" w:rsidRPr="0021055C" w:rsidRDefault="00E106F5" w:rsidP="00E106F5">
            <w:pPr>
              <w:rPr>
                <w:rFonts w:cstheme="minorHAnsi"/>
                <w:szCs w:val="24"/>
              </w:rPr>
            </w:pPr>
            <w:r w:rsidRPr="0021055C">
              <w:rPr>
                <w:rFonts w:cstheme="minorHAnsi"/>
                <w:szCs w:val="24"/>
              </w:rPr>
              <w:t>Language: Putonghua</w:t>
            </w:r>
          </w:p>
          <w:p w14:paraId="4BD8CF6C" w14:textId="77777777" w:rsidR="00E106F5" w:rsidRPr="0021055C" w:rsidRDefault="00E106F5" w:rsidP="00E106F5">
            <w:pPr>
              <w:rPr>
                <w:rFonts w:eastAsia="DengXian" w:cstheme="minorHAnsi"/>
                <w:szCs w:val="24"/>
              </w:rPr>
            </w:pPr>
            <w:r w:rsidRPr="0021055C">
              <w:rPr>
                <w:rFonts w:eastAsia="DengXian" w:cstheme="minorHAnsi"/>
                <w:szCs w:val="24"/>
              </w:rPr>
              <w:t xml:space="preserve">Enrolment: </w:t>
            </w:r>
            <w:hyperlink r:id="rId11" w:history="1">
              <w:r w:rsidRPr="0021055C">
                <w:rPr>
                  <w:rStyle w:val="a8"/>
                  <w:rFonts w:eastAsia="DengXian" w:cstheme="minorHAnsi"/>
                  <w:szCs w:val="24"/>
                </w:rPr>
                <w:t>https://zoom.us/webinar/register/WN_H4mIEkw4SKeXSRVOROwFfQ</w:t>
              </w:r>
            </w:hyperlink>
          </w:p>
          <w:p w14:paraId="6A0B594C" w14:textId="77777777" w:rsidR="00243553" w:rsidRPr="0021055C" w:rsidRDefault="00243553" w:rsidP="00E106F5">
            <w:pPr>
              <w:rPr>
                <w:rFonts w:cstheme="minorHAnsi"/>
                <w:szCs w:val="24"/>
              </w:rPr>
            </w:pPr>
          </w:p>
        </w:tc>
        <w:tc>
          <w:tcPr>
            <w:tcW w:w="4104" w:type="dxa"/>
          </w:tcPr>
          <w:p w14:paraId="4393957E" w14:textId="77777777" w:rsidR="00E106F5" w:rsidRPr="0021055C" w:rsidRDefault="00E106F5" w:rsidP="00E106F5">
            <w:pPr>
              <w:rPr>
                <w:rFonts w:cstheme="minorHAnsi"/>
                <w:szCs w:val="24"/>
              </w:rPr>
            </w:pPr>
            <w:r w:rsidRPr="0021055C">
              <w:rPr>
                <w:rFonts w:cstheme="minorHAnsi"/>
                <w:szCs w:val="24"/>
              </w:rPr>
              <w:t>Date:  24 June 2025</w:t>
            </w:r>
          </w:p>
          <w:p w14:paraId="0FDADE44" w14:textId="77777777" w:rsidR="00E106F5" w:rsidRPr="0021055C" w:rsidRDefault="00E106F5" w:rsidP="00E106F5">
            <w:pPr>
              <w:rPr>
                <w:rFonts w:cstheme="minorHAnsi"/>
                <w:szCs w:val="24"/>
              </w:rPr>
            </w:pPr>
            <w:r w:rsidRPr="0021055C">
              <w:rPr>
                <w:rFonts w:cstheme="minorHAnsi"/>
                <w:szCs w:val="24"/>
              </w:rPr>
              <w:t>Time: 16:00 – 17:00</w:t>
            </w:r>
          </w:p>
          <w:p w14:paraId="5A8D81DC" w14:textId="77777777" w:rsidR="00E106F5" w:rsidRPr="0021055C" w:rsidRDefault="00E106F5" w:rsidP="00E106F5">
            <w:pPr>
              <w:rPr>
                <w:rFonts w:cstheme="minorHAnsi"/>
                <w:szCs w:val="24"/>
              </w:rPr>
            </w:pPr>
            <w:r w:rsidRPr="0021055C">
              <w:rPr>
                <w:rFonts w:cstheme="minorHAnsi"/>
                <w:szCs w:val="24"/>
              </w:rPr>
              <w:t>Target: Banking practitioners</w:t>
            </w:r>
          </w:p>
          <w:p w14:paraId="01BBC6BE" w14:textId="77777777" w:rsidR="00E106F5" w:rsidRPr="0021055C" w:rsidRDefault="00E106F5" w:rsidP="00E106F5">
            <w:pPr>
              <w:rPr>
                <w:rFonts w:cstheme="minorHAnsi"/>
                <w:szCs w:val="24"/>
              </w:rPr>
            </w:pPr>
            <w:r w:rsidRPr="0021055C">
              <w:rPr>
                <w:rFonts w:cstheme="minorHAnsi"/>
                <w:szCs w:val="24"/>
              </w:rPr>
              <w:t>Language: English</w:t>
            </w:r>
          </w:p>
          <w:p w14:paraId="1BC41721" w14:textId="4448E0E1" w:rsidR="00E106F5" w:rsidRPr="0021055C" w:rsidRDefault="00E106F5" w:rsidP="00E106F5">
            <w:pPr>
              <w:rPr>
                <w:rFonts w:eastAsia="DengXian" w:cstheme="minorHAnsi"/>
                <w:szCs w:val="24"/>
              </w:rPr>
            </w:pPr>
            <w:r w:rsidRPr="0021055C">
              <w:rPr>
                <w:rFonts w:eastAsia="DengXian" w:cstheme="minorHAnsi"/>
                <w:szCs w:val="24"/>
              </w:rPr>
              <w:t xml:space="preserve">Enrolment: </w:t>
            </w:r>
            <w:hyperlink r:id="rId12" w:history="1">
              <w:r w:rsidR="0021055C" w:rsidRPr="0021055C">
                <w:rPr>
                  <w:rFonts w:cstheme="minorHAnsi"/>
                  <w:color w:val="0000FF"/>
                  <w:u w:val="single"/>
                </w:rPr>
                <w:t>https://zoom.us/webinar/register/WN_2lgeuBgUSzuUZ8-OnpHLdg</w:t>
              </w:r>
            </w:hyperlink>
          </w:p>
          <w:p w14:paraId="506DB5D0" w14:textId="77777777" w:rsidR="00243553" w:rsidRPr="0021055C" w:rsidRDefault="00243553" w:rsidP="00E106F5">
            <w:pPr>
              <w:rPr>
                <w:rFonts w:cstheme="minorHAnsi"/>
                <w:szCs w:val="24"/>
              </w:rPr>
            </w:pPr>
          </w:p>
        </w:tc>
      </w:tr>
    </w:tbl>
    <w:p w14:paraId="46E0175F" w14:textId="77777777" w:rsidR="00B14A5E" w:rsidRPr="006E0981" w:rsidRDefault="00B14A5E" w:rsidP="002E68BD">
      <w:pPr>
        <w:pBdr>
          <w:bottom w:val="single" w:sz="12" w:space="1" w:color="auto"/>
        </w:pBdr>
        <w:rPr>
          <w:rFonts w:ascii="Calibri" w:hAnsi="Calibri" w:cs="Calibri"/>
          <w:color w:val="000000"/>
          <w:sz w:val="24"/>
          <w:szCs w:val="24"/>
        </w:rPr>
      </w:pPr>
    </w:p>
    <w:p w14:paraId="66693988" w14:textId="04C680D6" w:rsidR="00801DC8" w:rsidRPr="00E03E32" w:rsidRDefault="004D6C86" w:rsidP="002E68BD">
      <w:pPr>
        <w:pBdr>
          <w:bottom w:val="single" w:sz="12" w:space="1" w:color="auto"/>
        </w:pBdr>
        <w:rPr>
          <w:color w:val="0563C1" w:themeColor="hyperlink"/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lastRenderedPageBreak/>
        <w:t>Participants are entitled to obtain CPD hours for t</w:t>
      </w:r>
      <w:r w:rsidRPr="004D6C86">
        <w:rPr>
          <w:sz w:val="24"/>
          <w:szCs w:val="24"/>
          <w:lang w:val="en-US"/>
        </w:rPr>
        <w:t xml:space="preserve">he Hong Kong Institute of Bankers </w:t>
      </w:r>
      <w:r>
        <w:rPr>
          <w:sz w:val="24"/>
          <w:szCs w:val="24"/>
          <w:lang w:val="en-US"/>
        </w:rPr>
        <w:t xml:space="preserve">(HKIB).   </w:t>
      </w:r>
      <w:r w:rsidR="00801DC8">
        <w:rPr>
          <w:sz w:val="24"/>
          <w:szCs w:val="24"/>
          <w:lang w:val="en-US"/>
        </w:rPr>
        <w:t xml:space="preserve">More webinars are on the way and you </w:t>
      </w:r>
      <w:r w:rsidR="00B95DCE">
        <w:rPr>
          <w:sz w:val="24"/>
          <w:szCs w:val="24"/>
          <w:lang w:val="en-US"/>
        </w:rPr>
        <w:t xml:space="preserve">certainly would not </w:t>
      </w:r>
      <w:r w:rsidR="00801DC8">
        <w:rPr>
          <w:sz w:val="24"/>
          <w:szCs w:val="24"/>
          <w:lang w:val="en-US"/>
        </w:rPr>
        <w:t xml:space="preserve">want to miss out! Check </w:t>
      </w:r>
      <w:r w:rsidR="00B95DCE">
        <w:rPr>
          <w:sz w:val="24"/>
          <w:szCs w:val="24"/>
          <w:lang w:val="en-US"/>
        </w:rPr>
        <w:t>o</w:t>
      </w:r>
      <w:r w:rsidR="00801DC8">
        <w:rPr>
          <w:sz w:val="24"/>
          <w:szCs w:val="24"/>
          <w:lang w:val="en-US"/>
        </w:rPr>
        <w:t xml:space="preserve">ur schedule on the BEDC Channel </w:t>
      </w:r>
      <w:r w:rsidR="00BA243C" w:rsidRPr="006E0981">
        <w:rPr>
          <w:sz w:val="24"/>
          <w:szCs w:val="24"/>
          <w:lang w:val="en-US"/>
        </w:rPr>
        <w:t xml:space="preserve">at: </w:t>
      </w:r>
      <w:hyperlink r:id="rId13" w:history="1">
        <w:r w:rsidR="00BA243C" w:rsidRPr="006E0981">
          <w:rPr>
            <w:rStyle w:val="a8"/>
            <w:sz w:val="24"/>
            <w:szCs w:val="24"/>
            <w:lang w:val="en-US"/>
          </w:rPr>
          <w:t>https://hkbedc.icac.hk/en/services/bedc_channel</w:t>
        </w:r>
      </w:hyperlink>
      <w:r w:rsidR="00E03E32">
        <w:t xml:space="preserve">. </w:t>
      </w:r>
    </w:p>
    <w:p w14:paraId="1DE92112" w14:textId="77777777" w:rsidR="00801DC8" w:rsidRPr="0018433B" w:rsidRDefault="00801DC8" w:rsidP="002E68BD">
      <w:pPr>
        <w:pBdr>
          <w:bottom w:val="single" w:sz="12" w:space="1" w:color="auto"/>
        </w:pBdr>
        <w:rPr>
          <w:rFonts w:ascii="Calibri" w:hAnsi="Calibri" w:cs="Calibri"/>
          <w:color w:val="000000"/>
          <w:sz w:val="24"/>
          <w:szCs w:val="24"/>
          <w:lang w:val="en-US"/>
        </w:rPr>
      </w:pPr>
    </w:p>
    <w:p w14:paraId="6945BE6A" w14:textId="3788EF22" w:rsidR="004E19FF" w:rsidRPr="006E0981" w:rsidRDefault="004E19FF" w:rsidP="006E07BF">
      <w:pPr>
        <w:jc w:val="both"/>
        <w:rPr>
          <w:b/>
          <w:bCs/>
          <w:sz w:val="24"/>
          <w:szCs w:val="24"/>
        </w:rPr>
      </w:pPr>
      <w:r w:rsidRPr="006E0981">
        <w:rPr>
          <w:b/>
          <w:bCs/>
          <w:sz w:val="24"/>
          <w:szCs w:val="24"/>
        </w:rPr>
        <w:t>The Hong Kong Business Ethics Development Centre</w:t>
      </w:r>
    </w:p>
    <w:p w14:paraId="2A418FC0" w14:textId="4D2C5A5D" w:rsidR="004E19FF" w:rsidRPr="006E0981" w:rsidRDefault="009F4818" w:rsidP="006E07BF">
      <w:pPr>
        <w:jc w:val="both"/>
        <w:rPr>
          <w:sz w:val="24"/>
          <w:szCs w:val="24"/>
        </w:rPr>
      </w:pPr>
      <w:r w:rsidRPr="006E0981">
        <w:rPr>
          <w:sz w:val="24"/>
          <w:szCs w:val="24"/>
        </w:rPr>
        <w:t xml:space="preserve">Please </w:t>
      </w:r>
      <w:r w:rsidR="004E19FF" w:rsidRPr="006E0981">
        <w:rPr>
          <w:sz w:val="24"/>
          <w:szCs w:val="24"/>
        </w:rPr>
        <w:t xml:space="preserve">subscribe our </w:t>
      </w:r>
      <w:hyperlink r:id="rId14" w:history="1">
        <w:r w:rsidR="004E19FF" w:rsidRPr="0021055C">
          <w:rPr>
            <w:rStyle w:val="a8"/>
            <w:sz w:val="24"/>
            <w:szCs w:val="24"/>
          </w:rPr>
          <w:t>e-news</w:t>
        </w:r>
      </w:hyperlink>
      <w:r w:rsidR="004E19FF" w:rsidRPr="006E0981">
        <w:rPr>
          <w:sz w:val="24"/>
          <w:szCs w:val="24"/>
        </w:rPr>
        <w:t xml:space="preserve"> and follow our </w:t>
      </w:r>
      <w:hyperlink r:id="rId15" w:history="1">
        <w:r w:rsidR="004E19FF" w:rsidRPr="0021055C">
          <w:rPr>
            <w:rStyle w:val="a8"/>
            <w:sz w:val="24"/>
            <w:szCs w:val="24"/>
          </w:rPr>
          <w:t>LinkedIn pag</w:t>
        </w:r>
      </w:hyperlink>
      <w:r w:rsidR="004E19FF" w:rsidRPr="006E0981">
        <w:rPr>
          <w:sz w:val="24"/>
          <w:szCs w:val="24"/>
        </w:rPr>
        <w:t xml:space="preserve">e for </w:t>
      </w:r>
      <w:r w:rsidR="0092613F" w:rsidRPr="006E0981">
        <w:rPr>
          <w:sz w:val="24"/>
          <w:szCs w:val="24"/>
        </w:rPr>
        <w:t xml:space="preserve">the </w:t>
      </w:r>
      <w:r w:rsidR="004E19FF" w:rsidRPr="006E0981">
        <w:rPr>
          <w:sz w:val="24"/>
          <w:szCs w:val="24"/>
        </w:rPr>
        <w:t xml:space="preserve">latest training resources, news and activities.     </w:t>
      </w:r>
    </w:p>
    <w:p w14:paraId="61C84438" w14:textId="417D4D52" w:rsidR="004E19FF" w:rsidRPr="006E0981" w:rsidRDefault="004E19FF" w:rsidP="006E07B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6E0981">
        <w:rPr>
          <w:sz w:val="24"/>
          <w:szCs w:val="24"/>
          <w:bdr w:val="none" w:sz="0" w:space="0" w:color="auto" w:frame="1"/>
        </w:rPr>
        <w:t>Service Hotline</w:t>
      </w:r>
      <w:r w:rsidR="009F4818" w:rsidRPr="006E0981">
        <w:rPr>
          <w:sz w:val="24"/>
          <w:szCs w:val="24"/>
          <w:bdr w:val="none" w:sz="0" w:space="0" w:color="auto" w:frame="1"/>
        </w:rPr>
        <w:t>:</w:t>
      </w:r>
      <w:r w:rsidRPr="006E0981">
        <w:rPr>
          <w:sz w:val="24"/>
          <w:szCs w:val="24"/>
          <w:bdr w:val="none" w:sz="0" w:space="0" w:color="auto" w:frame="1"/>
        </w:rPr>
        <w:t xml:space="preserve"> (852) 2826 3288 (Mon–Fri, 9am – 6pm, except public holidays)</w:t>
      </w:r>
    </w:p>
    <w:p w14:paraId="26F04ECA" w14:textId="34A1741D" w:rsidR="004E19FF" w:rsidRPr="0018433B" w:rsidRDefault="004E19FF" w:rsidP="006E07BF">
      <w:pPr>
        <w:pStyle w:val="a3"/>
        <w:numPr>
          <w:ilvl w:val="0"/>
          <w:numId w:val="5"/>
        </w:numPr>
        <w:jc w:val="both"/>
        <w:rPr>
          <w:rStyle w:val="a8"/>
          <w:color w:val="auto"/>
          <w:sz w:val="24"/>
          <w:szCs w:val="24"/>
          <w:u w:val="none"/>
        </w:rPr>
      </w:pPr>
      <w:r w:rsidRPr="006E0981">
        <w:rPr>
          <w:sz w:val="24"/>
          <w:szCs w:val="24"/>
          <w:bdr w:val="none" w:sz="0" w:space="0" w:color="auto" w:frame="1"/>
        </w:rPr>
        <w:t>E-mail</w:t>
      </w:r>
      <w:r w:rsidR="009F4818" w:rsidRPr="006E0981">
        <w:rPr>
          <w:sz w:val="24"/>
          <w:szCs w:val="24"/>
          <w:bdr w:val="none" w:sz="0" w:space="0" w:color="auto" w:frame="1"/>
        </w:rPr>
        <w:t>:</w:t>
      </w:r>
      <w:r w:rsidRPr="006E0981">
        <w:rPr>
          <w:sz w:val="24"/>
          <w:szCs w:val="24"/>
          <w:bdr w:val="none" w:sz="0" w:space="0" w:color="auto" w:frame="1"/>
        </w:rPr>
        <w:t xml:space="preserve"> </w:t>
      </w:r>
      <w:hyperlink r:id="rId16" w:history="1">
        <w:r w:rsidR="0092613F" w:rsidRPr="006E0981">
          <w:rPr>
            <w:rStyle w:val="a8"/>
            <w:sz w:val="24"/>
            <w:szCs w:val="24"/>
            <w:bdr w:val="none" w:sz="0" w:space="0" w:color="auto" w:frame="1"/>
          </w:rPr>
          <w:t>hkbedc@crd.icac.org.hk</w:t>
        </w:r>
      </w:hyperlink>
    </w:p>
    <w:p w14:paraId="18FEDF1A" w14:textId="04C1B720" w:rsidR="0092613F" w:rsidRPr="006E0981" w:rsidRDefault="0092613F" w:rsidP="0092613F">
      <w:pPr>
        <w:jc w:val="both"/>
        <w:rPr>
          <w:sz w:val="24"/>
          <w:szCs w:val="24"/>
        </w:rPr>
      </w:pPr>
    </w:p>
    <w:p w14:paraId="169AEF77" w14:textId="09793A1B" w:rsidR="0092613F" w:rsidRPr="006E0981" w:rsidRDefault="0092613F" w:rsidP="0092613F">
      <w:pPr>
        <w:jc w:val="center"/>
        <w:rPr>
          <w:sz w:val="24"/>
          <w:szCs w:val="24"/>
        </w:rPr>
      </w:pPr>
      <w:r w:rsidRPr="006E0981">
        <w:rPr>
          <w:sz w:val="24"/>
          <w:szCs w:val="24"/>
        </w:rPr>
        <w:t>X</w:t>
      </w:r>
      <w:r w:rsidRPr="006E0981">
        <w:rPr>
          <w:sz w:val="24"/>
          <w:szCs w:val="24"/>
        </w:rPr>
        <w:tab/>
      </w:r>
      <w:proofErr w:type="spellStart"/>
      <w:r w:rsidRPr="006E0981">
        <w:rPr>
          <w:sz w:val="24"/>
          <w:szCs w:val="24"/>
        </w:rPr>
        <w:t>X</w:t>
      </w:r>
      <w:proofErr w:type="spellEnd"/>
      <w:r w:rsidRPr="006E0981">
        <w:rPr>
          <w:sz w:val="24"/>
          <w:szCs w:val="24"/>
        </w:rPr>
        <w:tab/>
        <w:t>X</w:t>
      </w:r>
    </w:p>
    <w:sectPr w:rsidR="0092613F" w:rsidRPr="006E09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D09F4" w14:textId="77777777" w:rsidR="00AC3772" w:rsidRDefault="00AC3772" w:rsidP="00F9420A">
      <w:pPr>
        <w:spacing w:after="0" w:line="240" w:lineRule="auto"/>
      </w:pPr>
      <w:r>
        <w:separator/>
      </w:r>
    </w:p>
  </w:endnote>
  <w:endnote w:type="continuationSeparator" w:id="0">
    <w:p w14:paraId="6EBA2E91" w14:textId="77777777" w:rsidR="00AC3772" w:rsidRDefault="00AC3772" w:rsidP="00F9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ED8A5" w14:textId="77777777" w:rsidR="00AC3772" w:rsidRDefault="00AC3772" w:rsidP="00F9420A">
      <w:pPr>
        <w:spacing w:after="0" w:line="240" w:lineRule="auto"/>
      </w:pPr>
      <w:r>
        <w:separator/>
      </w:r>
    </w:p>
  </w:footnote>
  <w:footnote w:type="continuationSeparator" w:id="0">
    <w:p w14:paraId="1C53A722" w14:textId="77777777" w:rsidR="00AC3772" w:rsidRDefault="00AC3772" w:rsidP="00F94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33CC7"/>
    <w:multiLevelType w:val="hybridMultilevel"/>
    <w:tmpl w:val="C1E85BF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8033E"/>
    <w:multiLevelType w:val="hybridMultilevel"/>
    <w:tmpl w:val="673A7D48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FF46BC"/>
    <w:multiLevelType w:val="hybridMultilevel"/>
    <w:tmpl w:val="DF08B8E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3448D"/>
    <w:multiLevelType w:val="hybridMultilevel"/>
    <w:tmpl w:val="BA38A11E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12BB8"/>
    <w:multiLevelType w:val="hybridMultilevel"/>
    <w:tmpl w:val="E08C12F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132D4"/>
    <w:multiLevelType w:val="hybridMultilevel"/>
    <w:tmpl w:val="5D76164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F1E46"/>
    <w:multiLevelType w:val="hybridMultilevel"/>
    <w:tmpl w:val="2FF6747E"/>
    <w:lvl w:ilvl="0" w:tplc="3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F2303B"/>
    <w:multiLevelType w:val="hybridMultilevel"/>
    <w:tmpl w:val="F844E40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6340F"/>
    <w:multiLevelType w:val="hybridMultilevel"/>
    <w:tmpl w:val="A4D6484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AA8"/>
    <w:rsid w:val="000116EB"/>
    <w:rsid w:val="00036811"/>
    <w:rsid w:val="0007070E"/>
    <w:rsid w:val="000830F7"/>
    <w:rsid w:val="00111CBA"/>
    <w:rsid w:val="00124F51"/>
    <w:rsid w:val="00143A85"/>
    <w:rsid w:val="00173558"/>
    <w:rsid w:val="0018120E"/>
    <w:rsid w:val="0018433B"/>
    <w:rsid w:val="001A72F5"/>
    <w:rsid w:val="001C36B3"/>
    <w:rsid w:val="001E3DE9"/>
    <w:rsid w:val="0021055C"/>
    <w:rsid w:val="00215540"/>
    <w:rsid w:val="00243553"/>
    <w:rsid w:val="00256DF7"/>
    <w:rsid w:val="002846DA"/>
    <w:rsid w:val="00296E88"/>
    <w:rsid w:val="002E68BD"/>
    <w:rsid w:val="002F4EC4"/>
    <w:rsid w:val="00330792"/>
    <w:rsid w:val="0033623A"/>
    <w:rsid w:val="0035046B"/>
    <w:rsid w:val="0035519E"/>
    <w:rsid w:val="00377EEB"/>
    <w:rsid w:val="00386038"/>
    <w:rsid w:val="003C1DC5"/>
    <w:rsid w:val="003F57A7"/>
    <w:rsid w:val="00404B86"/>
    <w:rsid w:val="00423AC7"/>
    <w:rsid w:val="00470CFC"/>
    <w:rsid w:val="004B6C02"/>
    <w:rsid w:val="004B6C16"/>
    <w:rsid w:val="004D38B7"/>
    <w:rsid w:val="004D6C86"/>
    <w:rsid w:val="004E19FF"/>
    <w:rsid w:val="005627C5"/>
    <w:rsid w:val="005925CD"/>
    <w:rsid w:val="005E7875"/>
    <w:rsid w:val="005F08C9"/>
    <w:rsid w:val="00610925"/>
    <w:rsid w:val="00625FAA"/>
    <w:rsid w:val="00644C0E"/>
    <w:rsid w:val="0065197D"/>
    <w:rsid w:val="00672252"/>
    <w:rsid w:val="006A185D"/>
    <w:rsid w:val="006A3661"/>
    <w:rsid w:val="006A490A"/>
    <w:rsid w:val="006B3D57"/>
    <w:rsid w:val="006C354B"/>
    <w:rsid w:val="006D331E"/>
    <w:rsid w:val="006D73A1"/>
    <w:rsid w:val="006E07BF"/>
    <w:rsid w:val="006E0981"/>
    <w:rsid w:val="00707B6C"/>
    <w:rsid w:val="00750624"/>
    <w:rsid w:val="0075616F"/>
    <w:rsid w:val="00771D97"/>
    <w:rsid w:val="00792651"/>
    <w:rsid w:val="007965DA"/>
    <w:rsid w:val="00801DC8"/>
    <w:rsid w:val="008161AF"/>
    <w:rsid w:val="0087525B"/>
    <w:rsid w:val="008C41AD"/>
    <w:rsid w:val="008D0827"/>
    <w:rsid w:val="008D3FAA"/>
    <w:rsid w:val="008F6D65"/>
    <w:rsid w:val="00916F1B"/>
    <w:rsid w:val="0092613F"/>
    <w:rsid w:val="0094196D"/>
    <w:rsid w:val="00953213"/>
    <w:rsid w:val="00961F90"/>
    <w:rsid w:val="00965D9B"/>
    <w:rsid w:val="00971453"/>
    <w:rsid w:val="00990519"/>
    <w:rsid w:val="009928FB"/>
    <w:rsid w:val="009C052F"/>
    <w:rsid w:val="009F4818"/>
    <w:rsid w:val="00A00650"/>
    <w:rsid w:val="00A8255F"/>
    <w:rsid w:val="00A92A1D"/>
    <w:rsid w:val="00A932E0"/>
    <w:rsid w:val="00AB018D"/>
    <w:rsid w:val="00AC3772"/>
    <w:rsid w:val="00AC48AD"/>
    <w:rsid w:val="00AD4541"/>
    <w:rsid w:val="00B115D9"/>
    <w:rsid w:val="00B141CD"/>
    <w:rsid w:val="00B14A5E"/>
    <w:rsid w:val="00B56890"/>
    <w:rsid w:val="00B573BE"/>
    <w:rsid w:val="00B6215E"/>
    <w:rsid w:val="00B80AAC"/>
    <w:rsid w:val="00B95DCE"/>
    <w:rsid w:val="00BA0299"/>
    <w:rsid w:val="00BA243C"/>
    <w:rsid w:val="00BB5E63"/>
    <w:rsid w:val="00BB7EC7"/>
    <w:rsid w:val="00BC4B1B"/>
    <w:rsid w:val="00BD3980"/>
    <w:rsid w:val="00C007F5"/>
    <w:rsid w:val="00C459DC"/>
    <w:rsid w:val="00C61AA8"/>
    <w:rsid w:val="00CB5FD0"/>
    <w:rsid w:val="00CF4AA9"/>
    <w:rsid w:val="00D2574C"/>
    <w:rsid w:val="00D811BA"/>
    <w:rsid w:val="00D814C1"/>
    <w:rsid w:val="00D965D7"/>
    <w:rsid w:val="00DA32E6"/>
    <w:rsid w:val="00DA3BD5"/>
    <w:rsid w:val="00DA7D23"/>
    <w:rsid w:val="00DB518D"/>
    <w:rsid w:val="00DD5DD0"/>
    <w:rsid w:val="00E02248"/>
    <w:rsid w:val="00E03E32"/>
    <w:rsid w:val="00E106F5"/>
    <w:rsid w:val="00E344C8"/>
    <w:rsid w:val="00E44C17"/>
    <w:rsid w:val="00EC39C0"/>
    <w:rsid w:val="00ED20D1"/>
    <w:rsid w:val="00F22F75"/>
    <w:rsid w:val="00F60121"/>
    <w:rsid w:val="00F85731"/>
    <w:rsid w:val="00F9420A"/>
    <w:rsid w:val="00FB58B2"/>
    <w:rsid w:val="00FD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CBBBDCE"/>
  <w15:chartTrackingRefBased/>
  <w15:docId w15:val="{E36E1F6D-5EAD-4968-AF5D-CABE4229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D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42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F9420A"/>
  </w:style>
  <w:style w:type="paragraph" w:styleId="a6">
    <w:name w:val="footer"/>
    <w:basedOn w:val="a"/>
    <w:link w:val="a7"/>
    <w:uiPriority w:val="99"/>
    <w:unhideWhenUsed/>
    <w:rsid w:val="00F942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F9420A"/>
  </w:style>
  <w:style w:type="character" w:styleId="a8">
    <w:name w:val="Hyperlink"/>
    <w:basedOn w:val="a0"/>
    <w:uiPriority w:val="99"/>
    <w:unhideWhenUsed/>
    <w:rsid w:val="0092613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2613F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0830F7"/>
    <w:pPr>
      <w:spacing w:after="0" w:line="240" w:lineRule="auto"/>
    </w:pPr>
    <w:rPr>
      <w:kern w:val="2"/>
      <w:sz w:val="24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0830F7"/>
    <w:pPr>
      <w:spacing w:after="0" w:line="240" w:lineRule="auto"/>
    </w:pPr>
  </w:style>
  <w:style w:type="paragraph" w:customStyle="1" w:styleId="Default">
    <w:name w:val="Default"/>
    <w:rsid w:val="002E68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F601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as.icac.hk/EN/Info/TP_Library?cate_id=10046" TargetMode="External"/><Relationship Id="rId13" Type="http://schemas.openxmlformats.org/officeDocument/2006/relationships/hyperlink" Target="https://hkbedc.icac.hk/en/services/bedc_channe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webinar/register/WN_2lgeuBgUSzuUZ8-OnpHLd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kbedc@crd.icac.org.h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webinar/register/WN_H4mIEkw4SKeXSRVOROwFf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k.linkedin.com/company/hkbedc" TargetMode="External"/><Relationship Id="rId10" Type="http://schemas.openxmlformats.org/officeDocument/2006/relationships/hyperlink" Target="https://zoom.us/webinar/register/WN_hJHYBa2HRoiAPDi_DS9_Q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webinar/register/WN_fbm2HVosSXqZMs7A0nI8DQ" TargetMode="External"/><Relationship Id="rId14" Type="http://schemas.openxmlformats.org/officeDocument/2006/relationships/hyperlink" Target="https://subscription.icac.org.hk/subscribe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0BCF1-19AD-44AB-B369-EDCE8DDE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YUNG, Ka-Ching Jessica</cp:lastModifiedBy>
  <cp:revision>8</cp:revision>
  <cp:lastPrinted>2025-01-23T05:03:00Z</cp:lastPrinted>
  <dcterms:created xsi:type="dcterms:W3CDTF">2025-01-23T09:53:00Z</dcterms:created>
  <dcterms:modified xsi:type="dcterms:W3CDTF">2025-02-24T01:18:00Z</dcterms:modified>
</cp:coreProperties>
</file>